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9A6" w:rsidRPr="0080617C" w:rsidRDefault="002869A6" w:rsidP="00734E14">
      <w:pPr>
        <w:spacing w:after="0" w:line="340" w:lineRule="exact"/>
        <w:ind w:left="5387" w:firstLine="709"/>
        <w:jc w:val="right"/>
        <w:rPr>
          <w:rFonts w:ascii="Times New Roman" w:hAnsi="Times New Roman" w:cs="Times New Roman"/>
          <w:sz w:val="28"/>
          <w:szCs w:val="28"/>
        </w:rPr>
      </w:pPr>
      <w:r w:rsidRPr="0080617C">
        <w:rPr>
          <w:rFonts w:ascii="Times New Roman" w:hAnsi="Times New Roman" w:cs="Times New Roman"/>
          <w:sz w:val="28"/>
          <w:szCs w:val="28"/>
        </w:rPr>
        <w:t xml:space="preserve">Приложение </w:t>
      </w:r>
      <w:r w:rsidR="009830FC" w:rsidRPr="0080617C">
        <w:rPr>
          <w:rFonts w:ascii="Times New Roman" w:hAnsi="Times New Roman" w:cs="Times New Roman"/>
          <w:sz w:val="28"/>
          <w:szCs w:val="28"/>
        </w:rPr>
        <w:t>№</w:t>
      </w:r>
      <w:r w:rsidRPr="0080617C">
        <w:rPr>
          <w:rFonts w:ascii="Times New Roman" w:hAnsi="Times New Roman" w:cs="Times New Roman"/>
          <w:sz w:val="28"/>
          <w:szCs w:val="28"/>
        </w:rPr>
        <w:t>1</w:t>
      </w:r>
    </w:p>
    <w:p w:rsidR="002869A6" w:rsidRPr="0080617C" w:rsidRDefault="002869A6" w:rsidP="00734E14">
      <w:pPr>
        <w:spacing w:after="0" w:line="340" w:lineRule="exact"/>
        <w:ind w:firstLine="709"/>
        <w:jc w:val="right"/>
        <w:rPr>
          <w:rFonts w:ascii="Times New Roman" w:hAnsi="Times New Roman" w:cs="Times New Roman"/>
          <w:sz w:val="28"/>
          <w:szCs w:val="28"/>
        </w:rPr>
      </w:pPr>
      <w:r w:rsidRPr="0080617C">
        <w:rPr>
          <w:rFonts w:ascii="Times New Roman" w:hAnsi="Times New Roman" w:cs="Times New Roman"/>
          <w:sz w:val="28"/>
          <w:szCs w:val="28"/>
        </w:rPr>
        <w:t>к</w:t>
      </w:r>
      <w:r w:rsidR="00025497" w:rsidRPr="0080617C">
        <w:rPr>
          <w:rFonts w:ascii="Times New Roman" w:hAnsi="Times New Roman" w:cs="Times New Roman"/>
          <w:sz w:val="28"/>
          <w:szCs w:val="28"/>
        </w:rPr>
        <w:t xml:space="preserve"> приказу </w:t>
      </w:r>
      <w:r w:rsidRPr="0080617C">
        <w:rPr>
          <w:rFonts w:ascii="Times New Roman" w:hAnsi="Times New Roman" w:cs="Times New Roman"/>
          <w:sz w:val="28"/>
          <w:szCs w:val="28"/>
        </w:rPr>
        <w:t>ФБУ НЦПИ</w:t>
      </w:r>
      <w:r w:rsidR="00025497" w:rsidRPr="0080617C">
        <w:rPr>
          <w:rFonts w:ascii="Times New Roman" w:hAnsi="Times New Roman" w:cs="Times New Roman"/>
          <w:sz w:val="28"/>
          <w:szCs w:val="28"/>
        </w:rPr>
        <w:t xml:space="preserve"> </w:t>
      </w:r>
      <w:r w:rsidR="001B70E5" w:rsidRPr="0080617C">
        <w:rPr>
          <w:rFonts w:ascii="Times New Roman" w:hAnsi="Times New Roman" w:cs="Times New Roman"/>
          <w:sz w:val="28"/>
          <w:szCs w:val="28"/>
        </w:rPr>
        <w:br/>
      </w:r>
      <w:r w:rsidRPr="0080617C">
        <w:rPr>
          <w:rFonts w:ascii="Times New Roman" w:hAnsi="Times New Roman" w:cs="Times New Roman"/>
          <w:sz w:val="28"/>
          <w:szCs w:val="28"/>
        </w:rPr>
        <w:t>при Минюсте России</w:t>
      </w:r>
    </w:p>
    <w:p w:rsidR="0010633C" w:rsidRPr="0080617C" w:rsidRDefault="002869A6" w:rsidP="00734E14">
      <w:pPr>
        <w:spacing w:after="0" w:line="340" w:lineRule="exact"/>
        <w:ind w:firstLine="709"/>
        <w:jc w:val="right"/>
        <w:rPr>
          <w:rFonts w:ascii="Times New Roman" w:hAnsi="Times New Roman" w:cs="Times New Roman"/>
          <w:sz w:val="28"/>
          <w:szCs w:val="28"/>
        </w:rPr>
      </w:pPr>
      <w:r w:rsidRPr="0080617C">
        <w:rPr>
          <w:rFonts w:ascii="Times New Roman" w:hAnsi="Times New Roman" w:cs="Times New Roman"/>
          <w:sz w:val="28"/>
          <w:szCs w:val="28"/>
        </w:rPr>
        <w:t xml:space="preserve">от </w:t>
      </w:r>
      <w:r w:rsidR="000E7C3F">
        <w:rPr>
          <w:rFonts w:ascii="Times New Roman" w:hAnsi="Times New Roman" w:cs="Times New Roman"/>
          <w:sz w:val="28"/>
          <w:szCs w:val="28"/>
        </w:rPr>
        <w:t>____________</w:t>
      </w:r>
      <w:r w:rsidR="009830FC" w:rsidRPr="0080617C">
        <w:rPr>
          <w:rFonts w:ascii="Times New Roman" w:hAnsi="Times New Roman" w:cs="Times New Roman"/>
          <w:sz w:val="28"/>
          <w:szCs w:val="28"/>
        </w:rPr>
        <w:t xml:space="preserve"> </w:t>
      </w:r>
      <w:r w:rsidRPr="0080617C">
        <w:rPr>
          <w:rFonts w:ascii="Times New Roman" w:hAnsi="Times New Roman" w:cs="Times New Roman"/>
          <w:sz w:val="28"/>
          <w:szCs w:val="28"/>
        </w:rPr>
        <w:t>№</w:t>
      </w:r>
      <w:r w:rsidR="00433E4E" w:rsidRPr="0080617C">
        <w:rPr>
          <w:rFonts w:ascii="Times New Roman" w:hAnsi="Times New Roman" w:cs="Times New Roman"/>
          <w:sz w:val="28"/>
          <w:szCs w:val="28"/>
        </w:rPr>
        <w:t xml:space="preserve"> </w:t>
      </w:r>
      <w:r w:rsidR="000E7C3F">
        <w:rPr>
          <w:rFonts w:ascii="Times New Roman" w:hAnsi="Times New Roman" w:cs="Times New Roman"/>
          <w:sz w:val="28"/>
          <w:szCs w:val="28"/>
        </w:rPr>
        <w:t>_____</w:t>
      </w:r>
    </w:p>
    <w:p w:rsidR="007A66D5" w:rsidRPr="0080617C" w:rsidRDefault="007A66D5" w:rsidP="00734E14">
      <w:pPr>
        <w:spacing w:after="0" w:line="340" w:lineRule="exact"/>
        <w:ind w:firstLine="709"/>
        <w:jc w:val="both"/>
        <w:rPr>
          <w:rFonts w:ascii="Times New Roman" w:hAnsi="Times New Roman" w:cs="Times New Roman"/>
          <w:sz w:val="28"/>
          <w:szCs w:val="28"/>
        </w:rPr>
      </w:pPr>
    </w:p>
    <w:p w:rsidR="0022631C" w:rsidRPr="0080617C" w:rsidRDefault="0022631C" w:rsidP="00734E14">
      <w:pPr>
        <w:spacing w:after="0" w:line="340" w:lineRule="exact"/>
        <w:ind w:firstLine="709"/>
        <w:jc w:val="both"/>
        <w:rPr>
          <w:rFonts w:ascii="Times New Roman" w:hAnsi="Times New Roman" w:cs="Times New Roman"/>
          <w:sz w:val="32"/>
          <w:szCs w:val="32"/>
        </w:rPr>
      </w:pPr>
    </w:p>
    <w:p w:rsidR="00FB5C83" w:rsidRDefault="00233C99" w:rsidP="00734E14">
      <w:pPr>
        <w:spacing w:after="0" w:line="340" w:lineRule="exact"/>
        <w:jc w:val="center"/>
        <w:rPr>
          <w:rFonts w:ascii="Times New Roman" w:hAnsi="Times New Roman" w:cs="Times New Roman"/>
          <w:b/>
          <w:sz w:val="28"/>
          <w:szCs w:val="28"/>
        </w:rPr>
      </w:pPr>
      <w:r>
        <w:rPr>
          <w:rFonts w:ascii="Times New Roman" w:hAnsi="Times New Roman" w:cs="Times New Roman"/>
          <w:b/>
          <w:sz w:val="28"/>
          <w:szCs w:val="28"/>
        </w:rPr>
        <w:t>Учетная политика</w:t>
      </w:r>
    </w:p>
    <w:p w:rsidR="00B94821" w:rsidRPr="0080617C" w:rsidRDefault="00B94821" w:rsidP="00734E14">
      <w:pPr>
        <w:spacing w:after="0" w:line="340" w:lineRule="exact"/>
        <w:jc w:val="center"/>
        <w:rPr>
          <w:rFonts w:ascii="Times New Roman" w:hAnsi="Times New Roman" w:cs="Times New Roman"/>
          <w:b/>
          <w:sz w:val="28"/>
          <w:szCs w:val="28"/>
        </w:rPr>
      </w:pPr>
      <w:r w:rsidRPr="0080617C">
        <w:rPr>
          <w:rFonts w:ascii="Times New Roman" w:hAnsi="Times New Roman" w:cs="Times New Roman"/>
          <w:b/>
          <w:sz w:val="28"/>
          <w:szCs w:val="28"/>
        </w:rPr>
        <w:t>для целей бухгалтерского учета</w:t>
      </w:r>
    </w:p>
    <w:p w:rsidR="002869A6" w:rsidRPr="0080617C" w:rsidRDefault="002869A6" w:rsidP="00734E14">
      <w:pPr>
        <w:spacing w:after="0" w:line="340" w:lineRule="exact"/>
        <w:jc w:val="center"/>
        <w:rPr>
          <w:rFonts w:ascii="Times New Roman" w:hAnsi="Times New Roman" w:cs="Times New Roman"/>
          <w:b/>
          <w:sz w:val="28"/>
          <w:szCs w:val="28"/>
        </w:rPr>
      </w:pPr>
      <w:r w:rsidRPr="0080617C">
        <w:rPr>
          <w:rFonts w:ascii="Times New Roman" w:hAnsi="Times New Roman" w:cs="Times New Roman"/>
          <w:b/>
          <w:sz w:val="28"/>
          <w:szCs w:val="28"/>
        </w:rPr>
        <w:t>ФБУ НЦПИ при Минюсте России</w:t>
      </w:r>
    </w:p>
    <w:p w:rsidR="00912BC3" w:rsidRPr="0080617C" w:rsidRDefault="002621BB" w:rsidP="00734E14">
      <w:pPr>
        <w:spacing w:after="0" w:line="340" w:lineRule="exact"/>
        <w:jc w:val="center"/>
        <w:rPr>
          <w:rFonts w:ascii="Times New Roman" w:hAnsi="Times New Roman" w:cs="Times New Roman"/>
          <w:b/>
          <w:sz w:val="28"/>
          <w:szCs w:val="28"/>
        </w:rPr>
      </w:pPr>
      <w:r>
        <w:rPr>
          <w:rFonts w:ascii="Times New Roman" w:hAnsi="Times New Roman" w:cs="Times New Roman"/>
          <w:b/>
          <w:sz w:val="28"/>
          <w:szCs w:val="28"/>
        </w:rPr>
        <w:br/>
      </w:r>
    </w:p>
    <w:p w:rsidR="007A66D5" w:rsidRPr="0080617C" w:rsidRDefault="007A66D5" w:rsidP="00B71B27">
      <w:pPr>
        <w:pStyle w:val="a5"/>
        <w:spacing w:after="0" w:line="340" w:lineRule="exact"/>
        <w:ind w:left="0" w:firstLine="426"/>
        <w:jc w:val="both"/>
        <w:rPr>
          <w:rFonts w:ascii="Times New Roman" w:hAnsi="Times New Roman" w:cs="Times New Roman"/>
          <w:w w:val="105"/>
          <w:sz w:val="28"/>
          <w:szCs w:val="28"/>
        </w:rPr>
      </w:pPr>
      <w:r w:rsidRPr="0080617C">
        <w:rPr>
          <w:rFonts w:ascii="Times New Roman" w:hAnsi="Times New Roman" w:cs="Times New Roman"/>
          <w:sz w:val="28"/>
          <w:szCs w:val="28"/>
        </w:rPr>
        <w:t xml:space="preserve">Настоящая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 xml:space="preserve"> </w:t>
      </w:r>
      <w:r w:rsidRPr="0080617C">
        <w:rPr>
          <w:rFonts w:ascii="Times New Roman" w:hAnsi="Times New Roman" w:cs="Times New Roman"/>
          <w:w w:val="105"/>
          <w:sz w:val="28"/>
          <w:szCs w:val="28"/>
        </w:rPr>
        <w:t>ФБУ НЦПИ при Минюсте России (далее - учреждение, НЦПИ) разработана в соответствии с требованиями следующих документов:</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с приказом Минфина от 30.08.2024 № 121н «Об утверждении федерального стандарта бухгалтерского учета государственных финансов "Единый план счетов бухгалтерского учета государственных финансов» (далее — СГС «Единый план счетов» № 121н);</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приказом Минфина от 20.09.2024 № 133н «Об утверждении Плана счетов бухгалтерского учета бюджетных учреждений и Инструкции по его применению» (далее — СГС «План счетов бухгалтерского учета» № 133);</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приказом Минфина от 24.05.2022 № 82н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приказом Минфина от 29.11.2017 № 209н «Об утверждении Порядка применения классификации операций сектора государственного управления» (далее — приказ № 209н);</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2621BB" w:rsidRPr="002621BB"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r w:rsidRPr="002621BB">
        <w:rPr>
          <w:rFonts w:ascii="Times New Roman" w:hAnsi="Times New Roman" w:cs="Times New Roman"/>
          <w:sz w:val="28"/>
          <w:szCs w:val="28"/>
        </w:rPr>
        <w:t>приказом Минфина 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DE27E9" w:rsidRPr="0080617C" w:rsidRDefault="002621BB" w:rsidP="002621BB">
      <w:pPr>
        <w:autoSpaceDE w:val="0"/>
        <w:autoSpaceDN w:val="0"/>
        <w:adjustRightInd w:val="0"/>
        <w:spacing w:after="0" w:line="340" w:lineRule="exact"/>
        <w:ind w:firstLine="709"/>
        <w:jc w:val="both"/>
        <w:rPr>
          <w:rFonts w:ascii="Times New Roman" w:hAnsi="Times New Roman" w:cs="Times New Roman"/>
          <w:sz w:val="28"/>
          <w:szCs w:val="28"/>
        </w:rPr>
      </w:pPr>
      <w:proofErr w:type="gramStart"/>
      <w:r w:rsidRPr="002621BB">
        <w:rPr>
          <w:rFonts w:ascii="Times New Roman" w:hAnsi="Times New Roman" w:cs="Times New Roman"/>
          <w:sz w:val="28"/>
          <w:szCs w:val="28"/>
        </w:rPr>
        <w:t>федеральными стандартами бухгалтерского учета государственных финансов, утвержденными приказами Минфина от 31.12.2016 № 256н, 257н, 258н, 259н,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277н, 278н (далее — соответственно СГС «</w:t>
      </w:r>
      <w:r w:rsidR="00233C99">
        <w:rPr>
          <w:rFonts w:ascii="Times New Roman" w:hAnsi="Times New Roman" w:cs="Times New Roman"/>
          <w:sz w:val="28"/>
          <w:szCs w:val="28"/>
        </w:rPr>
        <w:t xml:space="preserve">Учетная </w:t>
      </w:r>
      <w:r w:rsidR="00233C99">
        <w:rPr>
          <w:rFonts w:ascii="Times New Roman" w:hAnsi="Times New Roman" w:cs="Times New Roman"/>
          <w:sz w:val="28"/>
          <w:szCs w:val="28"/>
        </w:rPr>
        <w:lastRenderedPageBreak/>
        <w:t xml:space="preserve">политика, оценочные значения и </w:t>
      </w:r>
      <w:r w:rsidR="00233C99" w:rsidRPr="009C2013">
        <w:rPr>
          <w:rFonts w:ascii="Times New Roman" w:hAnsi="Times New Roman" w:cs="Times New Roman"/>
          <w:sz w:val="28"/>
          <w:szCs w:val="28"/>
        </w:rPr>
        <w:t>ошибки</w:t>
      </w:r>
      <w:r w:rsidRPr="002621BB">
        <w:rPr>
          <w:rFonts w:ascii="Times New Roman" w:hAnsi="Times New Roman" w:cs="Times New Roman"/>
          <w:sz w:val="28"/>
          <w:szCs w:val="28"/>
        </w:rPr>
        <w:t>, оценочные значения и ошибки», СГС «События после отчетной</w:t>
      </w:r>
      <w:proofErr w:type="gramEnd"/>
      <w:r w:rsidRPr="002621BB">
        <w:rPr>
          <w:rFonts w:ascii="Times New Roman" w:hAnsi="Times New Roman" w:cs="Times New Roman"/>
          <w:sz w:val="28"/>
          <w:szCs w:val="28"/>
        </w:rPr>
        <w:t xml:space="preserve"> </w:t>
      </w:r>
      <w:proofErr w:type="gramStart"/>
      <w:r w:rsidRPr="002621BB">
        <w:rPr>
          <w:rFonts w:ascii="Times New Roman" w:hAnsi="Times New Roman" w:cs="Times New Roman"/>
          <w:sz w:val="28"/>
          <w:szCs w:val="28"/>
        </w:rPr>
        <w:t>даты», СГС «Информация о связанных сторонах», СГС «Отчет о движении денежных средств»), от 27.02.2018 № 32н (далее — СГС «Доходы»), от 28.02.2018 № 34н (далее — СГС «Непроизведенные активы»), от 30.05.2018 № 122н,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 от 15.11.2019 № 181н, 182н, 183н, 184н (далее — соответственно</w:t>
      </w:r>
      <w:proofErr w:type="gramEnd"/>
      <w:r w:rsidRPr="002621BB">
        <w:rPr>
          <w:rFonts w:ascii="Times New Roman" w:hAnsi="Times New Roman" w:cs="Times New Roman"/>
          <w:sz w:val="28"/>
          <w:szCs w:val="28"/>
        </w:rPr>
        <w:t xml:space="preserve"> </w:t>
      </w:r>
      <w:proofErr w:type="gramStart"/>
      <w:r w:rsidRPr="002621BB">
        <w:rPr>
          <w:rFonts w:ascii="Times New Roman" w:hAnsi="Times New Roman" w:cs="Times New Roman"/>
          <w:sz w:val="28"/>
          <w:szCs w:val="28"/>
        </w:rPr>
        <w:t>СГС «Нематериальные активы», СГС «Затраты по заимствованиям», СГС «Совместная деятельность», СГС «Выплаты персоналу»), от 30.06.2020 № 129н (далее — СГС «Финансовые инструменты»), от 30.10.2020 № 254н (далее – СГС «Метод долевого участия»), от 16.12.2020 № 310н (далее – СГС «Биологические активы»).</w:t>
      </w:r>
      <w:proofErr w:type="gramEnd"/>
    </w:p>
    <w:p w:rsidR="00D45C6D" w:rsidRPr="0080617C" w:rsidRDefault="00D45C6D"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Используемые термины и сокращения</w:t>
      </w:r>
    </w:p>
    <w:p w:rsidR="00C57138" w:rsidRPr="0080617C" w:rsidRDefault="00C57138" w:rsidP="00734E14">
      <w:pPr>
        <w:spacing w:after="0" w:line="340" w:lineRule="exact"/>
        <w:ind w:firstLine="709"/>
        <w:jc w:val="both"/>
        <w:rPr>
          <w:rFonts w:ascii="Times New Roman" w:hAnsi="Times New Roman" w:cs="Times New Roman"/>
          <w:sz w:val="28"/>
          <w:szCs w:val="28"/>
        </w:rPr>
      </w:pPr>
    </w:p>
    <w:tbl>
      <w:tblPr>
        <w:tblW w:w="0" w:type="auto"/>
        <w:jc w:val="center"/>
        <w:tblInd w:w="-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9"/>
        <w:gridCol w:w="6700"/>
      </w:tblGrid>
      <w:tr w:rsidR="0080617C" w:rsidRPr="0080617C" w:rsidTr="00734E14">
        <w:trPr>
          <w:trHeight w:val="145"/>
          <w:jc w:val="center"/>
        </w:trPr>
        <w:tc>
          <w:tcPr>
            <w:tcW w:w="3259"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80617C">
              <w:rPr>
                <w:rFonts w:ascii="Times New Roman" w:hAnsi="Times New Roman" w:cs="Times New Roman"/>
                <w:b/>
                <w:sz w:val="24"/>
                <w:szCs w:val="24"/>
              </w:rPr>
              <w:t xml:space="preserve">Наименование </w:t>
            </w:r>
          </w:p>
        </w:tc>
        <w:tc>
          <w:tcPr>
            <w:tcW w:w="6700"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4"/>
                <w:szCs w:val="24"/>
              </w:rPr>
            </w:pPr>
            <w:r w:rsidRPr="0080617C">
              <w:rPr>
                <w:rFonts w:ascii="Times New Roman" w:hAnsi="Times New Roman" w:cs="Times New Roman"/>
                <w:b/>
                <w:sz w:val="24"/>
                <w:szCs w:val="24"/>
              </w:rPr>
              <w:t xml:space="preserve">Расшифровка </w:t>
            </w:r>
          </w:p>
        </w:tc>
      </w:tr>
      <w:tr w:rsidR="0080617C" w:rsidRPr="0080617C" w:rsidTr="00734E14">
        <w:trPr>
          <w:trHeight w:val="427"/>
          <w:jc w:val="center"/>
        </w:trPr>
        <w:tc>
          <w:tcPr>
            <w:tcW w:w="3259"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Учреждение</w:t>
            </w:r>
            <w:r w:rsidR="002621BB">
              <w:rPr>
                <w:rFonts w:ascii="Times New Roman" w:hAnsi="Times New Roman" w:cs="Times New Roman"/>
                <w:sz w:val="24"/>
                <w:szCs w:val="24"/>
              </w:rPr>
              <w:t>, НЦПИ</w:t>
            </w:r>
          </w:p>
        </w:tc>
        <w:tc>
          <w:tcPr>
            <w:tcW w:w="6700"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ФБУ НЦПИ при Минюсте России</w:t>
            </w:r>
          </w:p>
        </w:tc>
      </w:tr>
      <w:tr w:rsidR="0080617C" w:rsidRPr="0080617C" w:rsidTr="00734E14">
        <w:trPr>
          <w:trHeight w:val="413"/>
          <w:jc w:val="center"/>
        </w:trPr>
        <w:tc>
          <w:tcPr>
            <w:tcW w:w="3259" w:type="dxa"/>
          </w:tcPr>
          <w:p w:rsidR="00C57138" w:rsidRPr="0080617C" w:rsidRDefault="00C57138" w:rsidP="0026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Бухгалтерия</w:t>
            </w:r>
            <w:r w:rsidR="0048198F" w:rsidRPr="0080617C">
              <w:rPr>
                <w:rFonts w:ascii="Times New Roman" w:hAnsi="Times New Roman" w:cs="Times New Roman"/>
                <w:sz w:val="24"/>
                <w:szCs w:val="24"/>
              </w:rPr>
              <w:t>, ОБУ</w:t>
            </w:r>
          </w:p>
        </w:tc>
        <w:tc>
          <w:tcPr>
            <w:tcW w:w="6700" w:type="dxa"/>
          </w:tcPr>
          <w:p w:rsidR="00C57138" w:rsidRPr="0080617C" w:rsidRDefault="0056458A" w:rsidP="002621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о</w:t>
            </w:r>
            <w:r w:rsidR="00C57138" w:rsidRPr="0080617C">
              <w:rPr>
                <w:rFonts w:ascii="Times New Roman" w:hAnsi="Times New Roman" w:cs="Times New Roman"/>
                <w:sz w:val="24"/>
                <w:szCs w:val="24"/>
              </w:rPr>
              <w:t>тдел</w:t>
            </w:r>
            <w:r w:rsidR="002621BB">
              <w:rPr>
                <w:rFonts w:ascii="Times New Roman" w:hAnsi="Times New Roman" w:cs="Times New Roman"/>
                <w:sz w:val="24"/>
                <w:szCs w:val="24"/>
              </w:rPr>
              <w:t>ение</w:t>
            </w:r>
            <w:r w:rsidR="00C57138" w:rsidRPr="0080617C">
              <w:rPr>
                <w:rFonts w:ascii="Times New Roman" w:hAnsi="Times New Roman" w:cs="Times New Roman"/>
                <w:sz w:val="24"/>
                <w:szCs w:val="24"/>
              </w:rPr>
              <w:t xml:space="preserve"> бухгалтерского учета</w:t>
            </w:r>
          </w:p>
        </w:tc>
      </w:tr>
      <w:tr w:rsidR="0080617C" w:rsidRPr="0080617C" w:rsidTr="00734E14">
        <w:trPr>
          <w:trHeight w:val="431"/>
          <w:jc w:val="center"/>
        </w:trPr>
        <w:tc>
          <w:tcPr>
            <w:tcW w:w="3259" w:type="dxa"/>
          </w:tcPr>
          <w:p w:rsidR="00024D16" w:rsidRPr="0080617C" w:rsidRDefault="00024D16" w:rsidP="00734E14">
            <w:pPr>
              <w:spacing w:after="0" w:line="240" w:lineRule="auto"/>
              <w:rPr>
                <w:rFonts w:ascii="Times New Roman" w:hAnsi="Times New Roman" w:cs="Times New Roman"/>
                <w:sz w:val="24"/>
                <w:szCs w:val="24"/>
              </w:rPr>
            </w:pPr>
            <w:r w:rsidRPr="0080617C">
              <w:rPr>
                <w:rFonts w:ascii="Times New Roman" w:hAnsi="Times New Roman" w:cs="Times New Roman"/>
                <w:sz w:val="24"/>
                <w:szCs w:val="24"/>
              </w:rPr>
              <w:t>Учредитель</w:t>
            </w:r>
          </w:p>
        </w:tc>
        <w:tc>
          <w:tcPr>
            <w:tcW w:w="6700" w:type="dxa"/>
          </w:tcPr>
          <w:p w:rsidR="00024D16" w:rsidRPr="0080617C" w:rsidRDefault="00B24174" w:rsidP="00734E14">
            <w:pPr>
              <w:spacing w:after="0" w:line="240" w:lineRule="auto"/>
              <w:rPr>
                <w:rFonts w:ascii="Times New Roman" w:hAnsi="Times New Roman" w:cs="Times New Roman"/>
                <w:sz w:val="24"/>
                <w:szCs w:val="24"/>
              </w:rPr>
            </w:pPr>
            <w:r w:rsidRPr="009C2013">
              <w:rPr>
                <w:rFonts w:ascii="Times New Roman" w:hAnsi="Times New Roman" w:cs="Times New Roman"/>
                <w:sz w:val="24"/>
                <w:szCs w:val="24"/>
              </w:rPr>
              <w:t>М</w:t>
            </w:r>
            <w:r w:rsidR="00024D16" w:rsidRPr="009C2013">
              <w:rPr>
                <w:rFonts w:ascii="Times New Roman" w:hAnsi="Times New Roman" w:cs="Times New Roman"/>
                <w:sz w:val="24"/>
                <w:szCs w:val="24"/>
              </w:rPr>
              <w:t xml:space="preserve">инистерство </w:t>
            </w:r>
            <w:r w:rsidR="00024D16" w:rsidRPr="0080617C">
              <w:rPr>
                <w:rFonts w:ascii="Times New Roman" w:hAnsi="Times New Roman" w:cs="Times New Roman"/>
                <w:sz w:val="24"/>
                <w:szCs w:val="24"/>
              </w:rPr>
              <w:t>юстиции Российской Федерации</w:t>
            </w:r>
          </w:p>
        </w:tc>
      </w:tr>
      <w:tr w:rsidR="0080617C" w:rsidRPr="0080617C" w:rsidTr="00734E14">
        <w:trPr>
          <w:trHeight w:val="615"/>
          <w:jc w:val="center"/>
        </w:trPr>
        <w:tc>
          <w:tcPr>
            <w:tcW w:w="3259" w:type="dxa"/>
          </w:tcPr>
          <w:p w:rsidR="00D06820" w:rsidRPr="0080617C" w:rsidRDefault="00D06820"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КБК</w:t>
            </w:r>
          </w:p>
        </w:tc>
        <w:tc>
          <w:tcPr>
            <w:tcW w:w="6700" w:type="dxa"/>
          </w:tcPr>
          <w:p w:rsidR="00D06820" w:rsidRPr="0080617C" w:rsidRDefault="00D06820"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80617C">
              <w:rPr>
                <w:rFonts w:ascii="Times New Roman" w:hAnsi="Times New Roman" w:cs="Times New Roman"/>
                <w:sz w:val="24"/>
                <w:szCs w:val="24"/>
              </w:rPr>
              <w:t>1-17 разряды номера счета</w:t>
            </w:r>
            <w:r w:rsidR="00D8725A" w:rsidRPr="0080617C">
              <w:rPr>
                <w:rFonts w:ascii="Times New Roman" w:hAnsi="Times New Roman" w:cs="Times New Roman"/>
                <w:sz w:val="24"/>
                <w:szCs w:val="24"/>
              </w:rPr>
              <w:t xml:space="preserve"> в соответствии с Рабочим планом счетов</w:t>
            </w:r>
          </w:p>
        </w:tc>
      </w:tr>
      <w:tr w:rsidR="0080617C" w:rsidRPr="0080617C" w:rsidTr="0070367D">
        <w:trPr>
          <w:trHeight w:val="625"/>
          <w:jc w:val="center"/>
        </w:trPr>
        <w:tc>
          <w:tcPr>
            <w:tcW w:w="3259" w:type="dxa"/>
          </w:tcPr>
          <w:p w:rsidR="00D06820" w:rsidRPr="0080617C" w:rsidRDefault="00D8725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Х</w:t>
            </w:r>
          </w:p>
        </w:tc>
        <w:tc>
          <w:tcPr>
            <w:tcW w:w="6700" w:type="dxa"/>
          </w:tcPr>
          <w:p w:rsidR="00D06820" w:rsidRPr="0080617C" w:rsidRDefault="00D8725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18 разряд номера счета в соответствии с Рабочим планом счетов (код вида финансового обеспечения (деятельности))</w:t>
            </w:r>
          </w:p>
        </w:tc>
      </w:tr>
      <w:tr w:rsidR="0080617C" w:rsidRPr="0080617C" w:rsidTr="00734E14">
        <w:trPr>
          <w:trHeight w:val="336"/>
          <w:jc w:val="center"/>
        </w:trPr>
        <w:tc>
          <w:tcPr>
            <w:tcW w:w="3259"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БСО</w:t>
            </w:r>
          </w:p>
        </w:tc>
        <w:tc>
          <w:tcPr>
            <w:tcW w:w="6700" w:type="dxa"/>
          </w:tcPr>
          <w:p w:rsidR="00C57138" w:rsidRPr="0080617C" w:rsidRDefault="00C57138"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0617C">
              <w:rPr>
                <w:rFonts w:ascii="Times New Roman" w:hAnsi="Times New Roman" w:cs="Times New Roman"/>
                <w:sz w:val="24"/>
                <w:szCs w:val="24"/>
              </w:rPr>
              <w:t>бланки строгой отчетности</w:t>
            </w:r>
          </w:p>
        </w:tc>
      </w:tr>
    </w:tbl>
    <w:p w:rsidR="00CD773E" w:rsidRPr="0080617C" w:rsidRDefault="00CD773E" w:rsidP="00734E14">
      <w:pPr>
        <w:spacing w:after="0" w:line="340" w:lineRule="exact"/>
        <w:ind w:firstLine="709"/>
        <w:jc w:val="both"/>
        <w:rPr>
          <w:rFonts w:ascii="Times New Roman" w:hAnsi="Times New Roman" w:cs="Times New Roman"/>
          <w:sz w:val="28"/>
          <w:szCs w:val="28"/>
          <w:lang w:val="en-US"/>
        </w:rPr>
      </w:pPr>
    </w:p>
    <w:p w:rsidR="00B71B27" w:rsidRPr="00BC46C2" w:rsidRDefault="00B71B27" w:rsidP="00BC46C2">
      <w:pPr>
        <w:pStyle w:val="1"/>
        <w:numPr>
          <w:ilvl w:val="0"/>
          <w:numId w:val="42"/>
        </w:numPr>
        <w:jc w:val="center"/>
        <w:rPr>
          <w:color w:val="auto"/>
          <w:lang w:val="en-US"/>
        </w:rPr>
      </w:pPr>
      <w:r w:rsidRPr="00BC46C2">
        <w:rPr>
          <w:color w:val="auto"/>
        </w:rPr>
        <w:t>Общие положения</w:t>
      </w:r>
    </w:p>
    <w:p w:rsidR="00B71B27" w:rsidRPr="0080617C" w:rsidRDefault="00B71B27" w:rsidP="00B71B27">
      <w:pPr>
        <w:pStyle w:val="a5"/>
        <w:spacing w:after="0" w:line="340" w:lineRule="exact"/>
        <w:ind w:left="3981"/>
        <w:jc w:val="both"/>
        <w:rPr>
          <w:rFonts w:ascii="Times New Roman" w:hAnsi="Times New Roman" w:cs="Times New Roman"/>
          <w:b/>
          <w:sz w:val="28"/>
          <w:szCs w:val="28"/>
          <w:lang w:val="en-US"/>
        </w:rPr>
      </w:pPr>
    </w:p>
    <w:p w:rsidR="00B71B27" w:rsidRPr="0080617C" w:rsidRDefault="00B71B27" w:rsidP="00593166">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1. Бухгалтерский учет ведет бухгалтерия. </w:t>
      </w:r>
      <w:r w:rsidR="00EF1D27">
        <w:rPr>
          <w:rFonts w:ascii="Times New Roman" w:hAnsi="Times New Roman" w:cs="Times New Roman"/>
          <w:sz w:val="28"/>
          <w:szCs w:val="28"/>
        </w:rPr>
        <w:t>Работники</w:t>
      </w:r>
      <w:r w:rsidRPr="0080617C">
        <w:rPr>
          <w:rFonts w:ascii="Times New Roman" w:hAnsi="Times New Roman" w:cs="Times New Roman"/>
          <w:sz w:val="28"/>
          <w:szCs w:val="28"/>
        </w:rPr>
        <w:t xml:space="preserve"> </w:t>
      </w:r>
      <w:r w:rsidRPr="00335CD4">
        <w:rPr>
          <w:rFonts w:ascii="Times New Roman" w:hAnsi="Times New Roman" w:cs="Times New Roman"/>
          <w:sz w:val="28"/>
          <w:szCs w:val="28"/>
        </w:rPr>
        <w:t xml:space="preserve">бухгалтерии </w:t>
      </w:r>
      <w:r w:rsidRPr="0080617C">
        <w:rPr>
          <w:rFonts w:ascii="Times New Roman" w:hAnsi="Times New Roman" w:cs="Times New Roman"/>
          <w:sz w:val="28"/>
          <w:szCs w:val="28"/>
        </w:rPr>
        <w:t>руководствуются в работе должностными инструкциями. Ответственным за ведение бухгалтерского учета в учреждении является главный бухгалтер.</w:t>
      </w:r>
    </w:p>
    <w:p w:rsidR="00810A4C" w:rsidRDefault="00B71B27" w:rsidP="00810A4C">
      <w:pPr>
        <w:spacing w:after="0" w:line="360" w:lineRule="exact"/>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часть 3 статьи </w:t>
      </w:r>
      <w:r w:rsidR="00233C99">
        <w:rPr>
          <w:rFonts w:ascii="Times New Roman" w:hAnsi="Times New Roman" w:cs="Times New Roman"/>
          <w:sz w:val="28"/>
          <w:szCs w:val="28"/>
        </w:rPr>
        <w:t>7 Закона от 06.12.2011 № 402-ФЗ</w:t>
      </w:r>
      <w:r w:rsidRPr="0080617C">
        <w:rPr>
          <w:rFonts w:ascii="Times New Roman" w:hAnsi="Times New Roman" w:cs="Times New Roman"/>
          <w:sz w:val="28"/>
          <w:szCs w:val="28"/>
        </w:rPr>
        <w:t>.</w:t>
      </w:r>
    </w:p>
    <w:p w:rsidR="00FE73F2" w:rsidRPr="00810A4C" w:rsidRDefault="00173D18" w:rsidP="00810A4C">
      <w:pPr>
        <w:pStyle w:val="a5"/>
        <w:numPr>
          <w:ilvl w:val="0"/>
          <w:numId w:val="42"/>
        </w:numPr>
        <w:spacing w:after="0" w:line="360" w:lineRule="exact"/>
        <w:ind w:left="0" w:firstLine="709"/>
        <w:jc w:val="both"/>
        <w:rPr>
          <w:rFonts w:ascii="Times New Roman" w:hAnsi="Times New Roman" w:cs="Times New Roman"/>
          <w:sz w:val="28"/>
          <w:szCs w:val="28"/>
        </w:rPr>
      </w:pPr>
      <w:r w:rsidRPr="00810A4C">
        <w:rPr>
          <w:rFonts w:ascii="Times New Roman" w:hAnsi="Times New Roman" w:cs="Times New Roman"/>
          <w:sz w:val="28"/>
          <w:szCs w:val="28"/>
        </w:rPr>
        <w:t>Форма ведения учета - автоматизированная с применением</w:t>
      </w:r>
      <w:r w:rsidR="00B405FA" w:rsidRPr="00810A4C">
        <w:rPr>
          <w:rFonts w:ascii="Times New Roman" w:hAnsi="Times New Roman" w:cs="Times New Roman"/>
          <w:sz w:val="28"/>
          <w:szCs w:val="28"/>
        </w:rPr>
        <w:t xml:space="preserve"> </w:t>
      </w:r>
      <w:r w:rsidR="00352370" w:rsidRPr="00810A4C">
        <w:rPr>
          <w:rFonts w:ascii="Times New Roman" w:hAnsi="Times New Roman" w:cs="Times New Roman"/>
          <w:sz w:val="28"/>
          <w:szCs w:val="28"/>
        </w:rPr>
        <w:t xml:space="preserve">компьютерных программ </w:t>
      </w:r>
      <w:r w:rsidR="00A945EC" w:rsidRPr="00810A4C">
        <w:rPr>
          <w:rFonts w:ascii="Times New Roman" w:hAnsi="Times New Roman" w:cs="Times New Roman"/>
          <w:sz w:val="28"/>
          <w:szCs w:val="28"/>
        </w:rPr>
        <w:t>«</w:t>
      </w:r>
      <w:r w:rsidR="00352370" w:rsidRPr="00810A4C">
        <w:rPr>
          <w:rFonts w:ascii="Times New Roman" w:hAnsi="Times New Roman" w:cs="Times New Roman"/>
          <w:sz w:val="28"/>
          <w:szCs w:val="28"/>
        </w:rPr>
        <w:t>1</w:t>
      </w:r>
      <w:r w:rsidRPr="00810A4C">
        <w:rPr>
          <w:rFonts w:ascii="Times New Roman" w:hAnsi="Times New Roman" w:cs="Times New Roman"/>
          <w:sz w:val="28"/>
          <w:szCs w:val="28"/>
        </w:rPr>
        <w:t xml:space="preserve">С: </w:t>
      </w:r>
      <w:proofErr w:type="gramStart"/>
      <w:r w:rsidRPr="00810A4C">
        <w:rPr>
          <w:rFonts w:ascii="Times New Roman" w:hAnsi="Times New Roman" w:cs="Times New Roman"/>
          <w:sz w:val="28"/>
          <w:szCs w:val="28"/>
        </w:rPr>
        <w:t>Бухгалтерия государственного учреждения</w:t>
      </w:r>
      <w:r w:rsidR="00A945EC" w:rsidRPr="00810A4C">
        <w:rPr>
          <w:rFonts w:ascii="Times New Roman" w:hAnsi="Times New Roman" w:cs="Times New Roman"/>
          <w:sz w:val="28"/>
          <w:szCs w:val="28"/>
        </w:rPr>
        <w:t>»</w:t>
      </w:r>
      <w:r w:rsidR="00DD1656" w:rsidRPr="00810A4C">
        <w:rPr>
          <w:rFonts w:ascii="Times New Roman" w:hAnsi="Times New Roman" w:cs="Times New Roman"/>
          <w:sz w:val="28"/>
          <w:szCs w:val="28"/>
        </w:rPr>
        <w:t xml:space="preserve"> (далее - 1С:</w:t>
      </w:r>
      <w:proofErr w:type="gramEnd"/>
      <w:r w:rsidR="00DD1656" w:rsidRPr="00810A4C">
        <w:rPr>
          <w:rFonts w:ascii="Times New Roman" w:hAnsi="Times New Roman" w:cs="Times New Roman"/>
          <w:sz w:val="28"/>
          <w:szCs w:val="28"/>
        </w:rPr>
        <w:t xml:space="preserve"> </w:t>
      </w:r>
      <w:proofErr w:type="gramStart"/>
      <w:r w:rsidR="00DD1656" w:rsidRPr="00810A4C">
        <w:rPr>
          <w:rFonts w:ascii="Times New Roman" w:hAnsi="Times New Roman" w:cs="Times New Roman"/>
          <w:sz w:val="28"/>
          <w:szCs w:val="28"/>
        </w:rPr>
        <w:t>БГУ 8.3)</w:t>
      </w:r>
      <w:r w:rsidRPr="00810A4C">
        <w:rPr>
          <w:rFonts w:ascii="Times New Roman" w:hAnsi="Times New Roman" w:cs="Times New Roman"/>
          <w:sz w:val="28"/>
          <w:szCs w:val="28"/>
        </w:rPr>
        <w:t>,</w:t>
      </w:r>
      <w:r w:rsidR="00FE73F2" w:rsidRPr="00810A4C">
        <w:rPr>
          <w:rFonts w:ascii="Times New Roman" w:hAnsi="Times New Roman" w:cs="Times New Roman"/>
          <w:sz w:val="28"/>
          <w:szCs w:val="28"/>
        </w:rPr>
        <w:t xml:space="preserve"> </w:t>
      </w:r>
      <w:r w:rsidR="00A945EC" w:rsidRPr="00810A4C">
        <w:rPr>
          <w:rFonts w:ascii="Times New Roman" w:hAnsi="Times New Roman" w:cs="Times New Roman"/>
          <w:sz w:val="28"/>
          <w:szCs w:val="28"/>
        </w:rPr>
        <w:t>«</w:t>
      </w:r>
      <w:r w:rsidR="00670FAB" w:rsidRPr="00810A4C">
        <w:rPr>
          <w:rFonts w:ascii="Times New Roman" w:hAnsi="Times New Roman" w:cs="Times New Roman"/>
          <w:sz w:val="28"/>
          <w:szCs w:val="28"/>
        </w:rPr>
        <w:t>1С:</w:t>
      </w:r>
      <w:proofErr w:type="gramEnd"/>
      <w:r w:rsidR="00670FAB" w:rsidRPr="00810A4C">
        <w:rPr>
          <w:rFonts w:ascii="Times New Roman" w:hAnsi="Times New Roman" w:cs="Times New Roman"/>
          <w:sz w:val="28"/>
          <w:szCs w:val="28"/>
        </w:rPr>
        <w:t xml:space="preserve"> </w:t>
      </w:r>
      <w:proofErr w:type="gramStart"/>
      <w:r w:rsidR="00670FAB" w:rsidRPr="00810A4C">
        <w:rPr>
          <w:rFonts w:ascii="Times New Roman" w:hAnsi="Times New Roman" w:cs="Times New Roman"/>
          <w:sz w:val="28"/>
          <w:szCs w:val="28"/>
        </w:rPr>
        <w:t>Зарплата и кадры</w:t>
      </w:r>
      <w:r w:rsidR="00352370" w:rsidRPr="00810A4C">
        <w:rPr>
          <w:rFonts w:ascii="Times New Roman" w:hAnsi="Times New Roman" w:cs="Times New Roman"/>
          <w:sz w:val="28"/>
          <w:szCs w:val="28"/>
        </w:rPr>
        <w:t xml:space="preserve"> государственного учреждения</w:t>
      </w:r>
      <w:r w:rsidR="00A945EC" w:rsidRPr="00810A4C">
        <w:rPr>
          <w:rFonts w:ascii="Times New Roman" w:hAnsi="Times New Roman" w:cs="Times New Roman"/>
          <w:sz w:val="28"/>
          <w:szCs w:val="28"/>
        </w:rPr>
        <w:t>»</w:t>
      </w:r>
      <w:r w:rsidR="0056458A" w:rsidRPr="00810A4C">
        <w:rPr>
          <w:rFonts w:ascii="Times New Roman" w:hAnsi="Times New Roman" w:cs="Times New Roman"/>
          <w:sz w:val="28"/>
          <w:szCs w:val="28"/>
        </w:rPr>
        <w:t xml:space="preserve"> </w:t>
      </w:r>
      <w:r w:rsidR="00D86457" w:rsidRPr="00810A4C">
        <w:rPr>
          <w:rFonts w:ascii="Times New Roman" w:hAnsi="Times New Roman" w:cs="Times New Roman"/>
          <w:sz w:val="28"/>
          <w:szCs w:val="28"/>
        </w:rPr>
        <w:t>(</w:t>
      </w:r>
      <w:r w:rsidR="0056458A" w:rsidRPr="00810A4C">
        <w:rPr>
          <w:rFonts w:ascii="Times New Roman" w:hAnsi="Times New Roman" w:cs="Times New Roman"/>
          <w:sz w:val="28"/>
          <w:szCs w:val="28"/>
        </w:rPr>
        <w:t>д</w:t>
      </w:r>
      <w:r w:rsidR="003D0C1B" w:rsidRPr="00810A4C">
        <w:rPr>
          <w:rFonts w:ascii="Times New Roman" w:hAnsi="Times New Roman" w:cs="Times New Roman"/>
          <w:sz w:val="28"/>
          <w:szCs w:val="28"/>
        </w:rPr>
        <w:t xml:space="preserve">алее </w:t>
      </w:r>
      <w:r w:rsidR="0056458A" w:rsidRPr="00810A4C">
        <w:rPr>
          <w:rFonts w:ascii="Times New Roman" w:hAnsi="Times New Roman" w:cs="Times New Roman"/>
          <w:sz w:val="28"/>
          <w:szCs w:val="28"/>
        </w:rPr>
        <w:t xml:space="preserve">- </w:t>
      </w:r>
      <w:r w:rsidR="007D1465" w:rsidRPr="00810A4C">
        <w:rPr>
          <w:rFonts w:ascii="Times New Roman" w:hAnsi="Times New Roman" w:cs="Times New Roman"/>
          <w:sz w:val="28"/>
          <w:szCs w:val="28"/>
        </w:rPr>
        <w:t>1С:</w:t>
      </w:r>
      <w:proofErr w:type="gramEnd"/>
      <w:r w:rsidR="007D1465" w:rsidRPr="00810A4C">
        <w:rPr>
          <w:rFonts w:ascii="Times New Roman" w:hAnsi="Times New Roman" w:cs="Times New Roman"/>
          <w:sz w:val="28"/>
          <w:szCs w:val="28"/>
        </w:rPr>
        <w:t xml:space="preserve"> </w:t>
      </w:r>
      <w:proofErr w:type="gramStart"/>
      <w:r w:rsidR="00DD1656" w:rsidRPr="00810A4C">
        <w:rPr>
          <w:rFonts w:ascii="Times New Roman" w:hAnsi="Times New Roman" w:cs="Times New Roman"/>
          <w:sz w:val="28"/>
          <w:szCs w:val="28"/>
        </w:rPr>
        <w:t>ЗК</w:t>
      </w:r>
      <w:r w:rsidR="0056458A" w:rsidRPr="00810A4C">
        <w:rPr>
          <w:rFonts w:ascii="Times New Roman" w:hAnsi="Times New Roman" w:cs="Times New Roman"/>
          <w:sz w:val="28"/>
          <w:szCs w:val="28"/>
        </w:rPr>
        <w:t>У</w:t>
      </w:r>
      <w:r w:rsidR="007D1465" w:rsidRPr="00810A4C">
        <w:rPr>
          <w:rFonts w:ascii="Times New Roman" w:hAnsi="Times New Roman" w:cs="Times New Roman"/>
          <w:sz w:val="28"/>
          <w:szCs w:val="28"/>
        </w:rPr>
        <w:t xml:space="preserve"> 8.3</w:t>
      </w:r>
      <w:r w:rsidR="00D86457" w:rsidRPr="00810A4C">
        <w:rPr>
          <w:rFonts w:ascii="Times New Roman" w:hAnsi="Times New Roman" w:cs="Times New Roman"/>
          <w:sz w:val="28"/>
          <w:szCs w:val="28"/>
        </w:rPr>
        <w:t>)</w:t>
      </w:r>
      <w:r w:rsidR="0056458A" w:rsidRPr="00810A4C">
        <w:rPr>
          <w:rFonts w:ascii="Times New Roman" w:hAnsi="Times New Roman" w:cs="Times New Roman"/>
          <w:sz w:val="28"/>
          <w:szCs w:val="28"/>
        </w:rPr>
        <w:t>.</w:t>
      </w:r>
      <w:proofErr w:type="gramEnd"/>
    </w:p>
    <w:p w:rsidR="00810A4C" w:rsidRDefault="00670FAB" w:rsidP="00810A4C">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w:t>
      </w:r>
      <w:r w:rsidR="00BE024A" w:rsidRPr="0080617C">
        <w:rPr>
          <w:rFonts w:ascii="Times New Roman" w:hAnsi="Times New Roman" w:cs="Times New Roman"/>
          <w:sz w:val="28"/>
          <w:szCs w:val="28"/>
        </w:rPr>
        <w:t xml:space="preserve">пункт 9 СГС </w:t>
      </w:r>
      <w:r w:rsidR="00A945EC" w:rsidRPr="00233C99">
        <w:rPr>
          <w:rFonts w:ascii="Times New Roman" w:hAnsi="Times New Roman" w:cs="Times New Roman"/>
          <w:sz w:val="28"/>
          <w:szCs w:val="28"/>
        </w:rPr>
        <w:t>«</w:t>
      </w:r>
      <w:r w:rsidR="00233C99">
        <w:rPr>
          <w:rFonts w:ascii="Times New Roman" w:eastAsia="Times New Roman" w:hAnsi="Times New Roman" w:cs="Times New Roman"/>
          <w:sz w:val="28"/>
          <w:szCs w:val="28"/>
          <w:lang w:eastAsia="ru-RU"/>
        </w:rPr>
        <w:t>Учетная политика, оценочные значения и ошибки</w:t>
      </w:r>
      <w:r w:rsidR="00A945EC" w:rsidRPr="00233C99">
        <w:rPr>
          <w:rFonts w:ascii="Times New Roman" w:hAnsi="Times New Roman" w:cs="Times New Roman"/>
          <w:sz w:val="28"/>
          <w:szCs w:val="28"/>
        </w:rPr>
        <w:t>»</w:t>
      </w:r>
      <w:r w:rsidR="00BE024A" w:rsidRPr="0080617C">
        <w:rPr>
          <w:rFonts w:ascii="Times New Roman" w:hAnsi="Times New Roman" w:cs="Times New Roman"/>
          <w:sz w:val="28"/>
          <w:szCs w:val="28"/>
        </w:rPr>
        <w:t>.</w:t>
      </w:r>
    </w:p>
    <w:p w:rsidR="00810A4C" w:rsidRPr="00810A4C" w:rsidRDefault="0030722D" w:rsidP="00810A4C">
      <w:pPr>
        <w:pStyle w:val="a5"/>
        <w:numPr>
          <w:ilvl w:val="0"/>
          <w:numId w:val="42"/>
        </w:numPr>
        <w:autoSpaceDE w:val="0"/>
        <w:autoSpaceDN w:val="0"/>
        <w:adjustRightInd w:val="0"/>
        <w:spacing w:after="0" w:line="340" w:lineRule="exact"/>
        <w:ind w:left="0" w:firstLine="709"/>
        <w:jc w:val="both"/>
        <w:rPr>
          <w:rFonts w:ascii="Times New Roman" w:hAnsi="Times New Roman" w:cs="Times New Roman"/>
          <w:sz w:val="28"/>
          <w:szCs w:val="28"/>
        </w:rPr>
      </w:pPr>
      <w:r w:rsidRPr="00810A4C">
        <w:rPr>
          <w:rFonts w:ascii="Times New Roman" w:hAnsi="Times New Roman" w:cs="Times New Roman"/>
          <w:sz w:val="28"/>
          <w:szCs w:val="28"/>
        </w:rPr>
        <w:t>Составы постоянно действующих комиссий утверждаются приказами руководителя учреждения.</w:t>
      </w:r>
    </w:p>
    <w:p w:rsidR="00BF2D30" w:rsidRPr="00810A4C" w:rsidRDefault="005D7174" w:rsidP="00810A4C">
      <w:pPr>
        <w:pStyle w:val="a5"/>
        <w:numPr>
          <w:ilvl w:val="0"/>
          <w:numId w:val="42"/>
        </w:numPr>
        <w:autoSpaceDE w:val="0"/>
        <w:autoSpaceDN w:val="0"/>
        <w:adjustRightInd w:val="0"/>
        <w:spacing w:after="0" w:line="340" w:lineRule="exact"/>
        <w:ind w:left="0" w:firstLine="709"/>
        <w:jc w:val="both"/>
        <w:rPr>
          <w:rFonts w:ascii="Times New Roman" w:hAnsi="Times New Roman" w:cs="Times New Roman"/>
          <w:sz w:val="28"/>
          <w:szCs w:val="28"/>
        </w:rPr>
      </w:pPr>
      <w:r w:rsidRPr="00810A4C">
        <w:rPr>
          <w:rFonts w:ascii="Times New Roman" w:hAnsi="Times New Roman" w:cs="Times New Roman"/>
          <w:sz w:val="28"/>
          <w:szCs w:val="28"/>
        </w:rPr>
        <w:t>Учреждение публикует основные положения учетной политики на своем официальном сайте путем размещения копий документов учетной политики.</w:t>
      </w:r>
      <w:r w:rsidR="00CD773E" w:rsidRPr="00810A4C">
        <w:rPr>
          <w:rFonts w:ascii="Times New Roman" w:hAnsi="Times New Roman" w:cs="Times New Roman"/>
          <w:sz w:val="28"/>
          <w:szCs w:val="28"/>
        </w:rPr>
        <w:t xml:space="preserve"> </w:t>
      </w:r>
    </w:p>
    <w:p w:rsidR="00CD773E" w:rsidRPr="0080617C" w:rsidRDefault="005D7174" w:rsidP="00810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пункт 9 СГС </w:t>
      </w:r>
      <w:r w:rsidR="00A945EC" w:rsidRPr="0080617C">
        <w:rPr>
          <w:rFonts w:ascii="Times New Roman" w:hAnsi="Times New Roman" w:cs="Times New Roman"/>
          <w:sz w:val="28"/>
          <w:szCs w:val="28"/>
        </w:rPr>
        <w:t>«</w:t>
      </w:r>
      <w:r w:rsidR="00233C99">
        <w:rPr>
          <w:rFonts w:ascii="Times New Roman" w:hAnsi="Times New Roman" w:cs="Times New Roman"/>
          <w:sz w:val="28"/>
          <w:szCs w:val="28"/>
        </w:rPr>
        <w:t>Учетная политика, оценочные значения и ошибки</w:t>
      </w:r>
      <w:r w:rsidR="00A945EC" w:rsidRPr="0080617C">
        <w:rPr>
          <w:rFonts w:ascii="Times New Roman" w:hAnsi="Times New Roman" w:cs="Times New Roman"/>
          <w:sz w:val="28"/>
          <w:szCs w:val="28"/>
        </w:rPr>
        <w:t>»</w:t>
      </w:r>
      <w:r w:rsidR="00BC4F6E" w:rsidRPr="0080617C">
        <w:rPr>
          <w:rFonts w:ascii="Times New Roman" w:hAnsi="Times New Roman" w:cs="Times New Roman"/>
          <w:sz w:val="28"/>
          <w:szCs w:val="28"/>
        </w:rPr>
        <w:t>.</w:t>
      </w:r>
    </w:p>
    <w:p w:rsidR="00BF2D30" w:rsidRPr="00810A4C" w:rsidRDefault="005D7174" w:rsidP="00810A4C">
      <w:pPr>
        <w:pStyle w:val="a5"/>
        <w:numPr>
          <w:ilvl w:val="0"/>
          <w:numId w:val="42"/>
        </w:numPr>
        <w:tabs>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10A4C">
        <w:rPr>
          <w:rFonts w:ascii="Times New Roman" w:hAnsi="Times New Roman" w:cs="Times New Roman"/>
          <w:w w:val="105"/>
          <w:sz w:val="28"/>
          <w:szCs w:val="28"/>
        </w:rPr>
        <w:lastRenderedPageBreak/>
        <w:t xml:space="preserve">При внесении изменений в учетную политику главный бухгалтер в </w:t>
      </w:r>
      <w:r w:rsidR="00CD773E" w:rsidRPr="00810A4C">
        <w:rPr>
          <w:rFonts w:ascii="Times New Roman" w:hAnsi="Times New Roman" w:cs="Times New Roman"/>
          <w:w w:val="105"/>
          <w:sz w:val="28"/>
          <w:szCs w:val="28"/>
        </w:rPr>
        <w:t>ц</w:t>
      </w:r>
      <w:r w:rsidR="00DD1656" w:rsidRPr="00810A4C">
        <w:rPr>
          <w:rFonts w:ascii="Times New Roman" w:hAnsi="Times New Roman" w:cs="Times New Roman"/>
          <w:w w:val="105"/>
          <w:sz w:val="28"/>
          <w:szCs w:val="28"/>
        </w:rPr>
        <w:t xml:space="preserve">елях </w:t>
      </w:r>
      <w:r w:rsidRPr="00810A4C">
        <w:rPr>
          <w:rFonts w:ascii="Times New Roman" w:hAnsi="Times New Roman" w:cs="Times New Roman"/>
          <w:w w:val="105"/>
          <w:sz w:val="28"/>
          <w:szCs w:val="28"/>
        </w:rPr>
        <w:t>сопоставления отчетности</w:t>
      </w:r>
      <w:r w:rsidR="00DD1656" w:rsidRPr="00810A4C">
        <w:rPr>
          <w:rFonts w:ascii="Times New Roman" w:hAnsi="Times New Roman" w:cs="Times New Roman"/>
          <w:w w:val="105"/>
          <w:sz w:val="28"/>
          <w:szCs w:val="28"/>
        </w:rPr>
        <w:t xml:space="preserve"> оценивает</w:t>
      </w:r>
      <w:r w:rsidRPr="00810A4C">
        <w:rPr>
          <w:rFonts w:ascii="Times New Roman" w:hAnsi="Times New Roman" w:cs="Times New Roman"/>
          <w:w w:val="105"/>
          <w:sz w:val="28"/>
          <w:szCs w:val="28"/>
        </w:rPr>
        <w:t xml:space="preserve">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w:t>
      </w:r>
      <w:r w:rsidR="00CD773E" w:rsidRPr="00810A4C">
        <w:rPr>
          <w:rFonts w:ascii="Times New Roman" w:hAnsi="Times New Roman" w:cs="Times New Roman"/>
          <w:w w:val="105"/>
          <w:sz w:val="28"/>
          <w:szCs w:val="28"/>
        </w:rPr>
        <w:t>основе профессионального</w:t>
      </w:r>
      <w:r w:rsidRPr="00810A4C">
        <w:rPr>
          <w:rFonts w:ascii="Times New Roman" w:hAnsi="Times New Roman" w:cs="Times New Roman"/>
          <w:w w:val="105"/>
          <w:sz w:val="28"/>
          <w:szCs w:val="28"/>
        </w:rPr>
        <w:t xml:space="preserve"> суждения оценивается существенность ошибок отчетного периода, выявленных после утверждения отчетности, в целях принятия решения о раскрытии в Пояснениях к отчетности информации о существенных ошибках. </w:t>
      </w:r>
    </w:p>
    <w:p w:rsidR="005D7174" w:rsidRPr="0080617C"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w w:val="105"/>
          <w:sz w:val="28"/>
          <w:szCs w:val="28"/>
        </w:rPr>
        <w:t>Ос</w:t>
      </w:r>
      <w:r w:rsidR="00CD773E" w:rsidRPr="0080617C">
        <w:rPr>
          <w:rFonts w:ascii="Times New Roman" w:hAnsi="Times New Roman" w:cs="Times New Roman"/>
          <w:w w:val="105"/>
          <w:sz w:val="28"/>
          <w:szCs w:val="28"/>
        </w:rPr>
        <w:t xml:space="preserve">нование: пункты 17, 20, 32 СГС </w:t>
      </w:r>
      <w:r w:rsidR="00A945EC" w:rsidRPr="0080617C">
        <w:rPr>
          <w:rFonts w:ascii="Times New Roman" w:hAnsi="Times New Roman" w:cs="Times New Roman"/>
          <w:w w:val="105"/>
          <w:sz w:val="28"/>
          <w:szCs w:val="28"/>
        </w:rPr>
        <w:t>«</w:t>
      </w:r>
      <w:r w:rsidR="00233C99">
        <w:rPr>
          <w:rFonts w:ascii="Times New Roman" w:hAnsi="Times New Roman" w:cs="Times New Roman"/>
          <w:w w:val="105"/>
          <w:sz w:val="28"/>
          <w:szCs w:val="28"/>
        </w:rPr>
        <w:t>Учетная политика, оценочные значения и ошибки</w:t>
      </w:r>
      <w:r w:rsidR="00A945EC" w:rsidRPr="0080617C">
        <w:rPr>
          <w:rFonts w:ascii="Times New Roman" w:hAnsi="Times New Roman" w:cs="Times New Roman"/>
          <w:sz w:val="28"/>
          <w:szCs w:val="28"/>
        </w:rPr>
        <w:t>»</w:t>
      </w:r>
      <w:r w:rsidR="00B95791" w:rsidRPr="0080617C">
        <w:rPr>
          <w:rFonts w:ascii="Times New Roman" w:hAnsi="Times New Roman" w:cs="Times New Roman"/>
          <w:sz w:val="28"/>
          <w:szCs w:val="28"/>
        </w:rPr>
        <w:t>.</w:t>
      </w:r>
    </w:p>
    <w:p w:rsidR="00DD1656" w:rsidRPr="0080617C" w:rsidRDefault="00DD1656" w:rsidP="0030722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w w:val="105"/>
          <w:sz w:val="28"/>
          <w:szCs w:val="28"/>
        </w:rPr>
      </w:pPr>
      <w:r w:rsidRPr="0080617C">
        <w:rPr>
          <w:rStyle w:val="ae"/>
          <w:rFonts w:ascii="Times New Roman" w:hAnsi="Times New Roman" w:cs="Times New Roman"/>
          <w:color w:val="auto"/>
        </w:rPr>
        <w:t xml:space="preserve"> </w:t>
      </w:r>
    </w:p>
    <w:p w:rsidR="00A42CCB" w:rsidRPr="0080617C" w:rsidRDefault="007A79A3" w:rsidP="00734E14">
      <w:pPr>
        <w:pStyle w:val="1"/>
        <w:spacing w:before="0" w:line="340" w:lineRule="exact"/>
        <w:ind w:firstLine="709"/>
        <w:jc w:val="center"/>
        <w:rPr>
          <w:rFonts w:ascii="Times New Roman" w:hAnsi="Times New Roman" w:cs="Times New Roman"/>
          <w:color w:val="auto"/>
        </w:rPr>
      </w:pPr>
      <w:r w:rsidRPr="0080617C">
        <w:rPr>
          <w:rFonts w:ascii="Times New Roman" w:hAnsi="Times New Roman" w:cs="Times New Roman"/>
          <w:color w:val="auto"/>
        </w:rPr>
        <w:t>2</w:t>
      </w:r>
      <w:r w:rsidR="005D7174" w:rsidRPr="0080617C">
        <w:rPr>
          <w:rFonts w:ascii="Times New Roman" w:hAnsi="Times New Roman" w:cs="Times New Roman"/>
          <w:color w:val="auto"/>
        </w:rPr>
        <w:t xml:space="preserve">. </w:t>
      </w:r>
      <w:r w:rsidR="0030722D" w:rsidRPr="0080617C">
        <w:rPr>
          <w:rFonts w:ascii="Times New Roman" w:hAnsi="Times New Roman" w:cs="Times New Roman"/>
          <w:color w:val="auto"/>
        </w:rPr>
        <w:t>Технология составления, передачи документов для отражения в бухгалтерском учете</w:t>
      </w:r>
    </w:p>
    <w:p w:rsidR="007C1D19" w:rsidRPr="0080617C" w:rsidRDefault="007C1D19" w:rsidP="00734E14">
      <w:pPr>
        <w:spacing w:after="0" w:line="340" w:lineRule="exact"/>
        <w:ind w:firstLine="709"/>
        <w:rPr>
          <w:rFonts w:ascii="Times New Roman" w:hAnsi="Times New Roman" w:cs="Times New Roman"/>
        </w:rPr>
      </w:pPr>
    </w:p>
    <w:p w:rsidR="00B405FA" w:rsidRDefault="00AF6F27" w:rsidP="00734E14">
      <w:pPr>
        <w:pStyle w:val="a5"/>
        <w:numPr>
          <w:ilvl w:val="1"/>
          <w:numId w:val="12"/>
        </w:numPr>
        <w:tabs>
          <w:tab w:val="left" w:pos="0"/>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Бухгалтерский учет ведется в</w:t>
      </w:r>
      <w:r w:rsidR="00154160" w:rsidRPr="0080617C">
        <w:rPr>
          <w:rFonts w:ascii="Times New Roman" w:hAnsi="Times New Roman" w:cs="Times New Roman"/>
          <w:sz w:val="28"/>
          <w:szCs w:val="28"/>
        </w:rPr>
        <w:t xml:space="preserve"> электронном виде с применением </w:t>
      </w:r>
      <w:r w:rsidR="005D7174" w:rsidRPr="0080617C">
        <w:rPr>
          <w:rFonts w:ascii="Times New Roman" w:hAnsi="Times New Roman" w:cs="Times New Roman"/>
          <w:sz w:val="28"/>
          <w:szCs w:val="28"/>
        </w:rPr>
        <w:t xml:space="preserve">программных продуктов </w:t>
      </w:r>
      <w:r w:rsidR="003D0C1B" w:rsidRPr="0080617C">
        <w:rPr>
          <w:rFonts w:ascii="Times New Roman" w:hAnsi="Times New Roman" w:cs="Times New Roman"/>
          <w:sz w:val="28"/>
          <w:szCs w:val="28"/>
        </w:rPr>
        <w:t xml:space="preserve">(1С: </w:t>
      </w:r>
      <w:r w:rsidR="0056458A" w:rsidRPr="0080617C">
        <w:rPr>
          <w:rFonts w:ascii="Times New Roman" w:hAnsi="Times New Roman" w:cs="Times New Roman"/>
          <w:sz w:val="28"/>
          <w:szCs w:val="28"/>
        </w:rPr>
        <w:t>БГУ</w:t>
      </w:r>
      <w:r w:rsidR="003D0C1B" w:rsidRPr="0080617C">
        <w:rPr>
          <w:rFonts w:ascii="Times New Roman" w:hAnsi="Times New Roman" w:cs="Times New Roman"/>
          <w:sz w:val="28"/>
          <w:szCs w:val="28"/>
        </w:rPr>
        <w:t xml:space="preserve"> 8.3)</w:t>
      </w:r>
      <w:r w:rsidR="00154160" w:rsidRPr="0080617C">
        <w:rPr>
          <w:rFonts w:ascii="Times New Roman" w:hAnsi="Times New Roman" w:cs="Times New Roman"/>
          <w:sz w:val="28"/>
          <w:szCs w:val="28"/>
        </w:rPr>
        <w:t>.</w:t>
      </w:r>
    </w:p>
    <w:p w:rsidR="00B01D07" w:rsidRPr="0080617C" w:rsidRDefault="00B01D07" w:rsidP="00B01D07">
      <w:pPr>
        <w:pStyle w:val="a5"/>
        <w:tabs>
          <w:tab w:val="left" w:pos="0"/>
          <w:tab w:val="left" w:pos="1134"/>
        </w:tabs>
        <w:autoSpaceDE w:val="0"/>
        <w:autoSpaceDN w:val="0"/>
        <w:adjustRightInd w:val="0"/>
        <w:spacing w:after="0" w:line="340" w:lineRule="exact"/>
        <w:ind w:left="0" w:firstLine="709"/>
        <w:jc w:val="both"/>
        <w:rPr>
          <w:rFonts w:ascii="Times New Roman" w:hAnsi="Times New Roman" w:cs="Times New Roman"/>
          <w:sz w:val="28"/>
          <w:szCs w:val="28"/>
        </w:rPr>
      </w:pPr>
      <w:r w:rsidRPr="00B01D07">
        <w:rPr>
          <w:rFonts w:ascii="Times New Roman" w:hAnsi="Times New Roman" w:cs="Times New Roman"/>
          <w:sz w:val="28"/>
          <w:szCs w:val="28"/>
        </w:rPr>
        <w:t>Основание: подпункт «д» пункта 9 СГС «Учетная политика, оценочные значения и ошибки».</w:t>
      </w:r>
    </w:p>
    <w:p w:rsidR="005D7174" w:rsidRPr="0080617C" w:rsidRDefault="005D7174" w:rsidP="00734E14">
      <w:pPr>
        <w:pStyle w:val="a5"/>
        <w:numPr>
          <w:ilvl w:val="1"/>
          <w:numId w:val="12"/>
        </w:numPr>
        <w:tabs>
          <w:tab w:val="left" w:pos="709"/>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5D7174" w:rsidRPr="0080617C" w:rsidRDefault="007D1465"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B01D07">
        <w:rPr>
          <w:rFonts w:ascii="Times New Roman" w:hAnsi="Times New Roman" w:cs="Times New Roman"/>
          <w:sz w:val="28"/>
          <w:szCs w:val="28"/>
        </w:rPr>
        <w:t>обмен финансовыми и другими документами</w:t>
      </w:r>
      <w:r w:rsidR="005D7174" w:rsidRPr="0080617C">
        <w:rPr>
          <w:rFonts w:ascii="Times New Roman" w:hAnsi="Times New Roman" w:cs="Times New Roman"/>
          <w:sz w:val="28"/>
          <w:szCs w:val="28"/>
        </w:rPr>
        <w:t xml:space="preserve"> с территориальным органом Федерального казначейства</w:t>
      </w:r>
      <w:r w:rsidR="00B01D07">
        <w:rPr>
          <w:rFonts w:ascii="Times New Roman" w:hAnsi="Times New Roman" w:cs="Times New Roman"/>
          <w:sz w:val="28"/>
          <w:szCs w:val="28"/>
        </w:rPr>
        <w:t xml:space="preserve"> в ГИИС «</w:t>
      </w:r>
      <w:r w:rsidR="00B01D07" w:rsidRPr="00B01D07">
        <w:rPr>
          <w:rFonts w:ascii="Times New Roman" w:hAnsi="Times New Roman" w:cs="Times New Roman"/>
          <w:sz w:val="28"/>
          <w:szCs w:val="28"/>
        </w:rPr>
        <w:t>Электронный бюджет</w:t>
      </w:r>
      <w:r w:rsidR="00B01D07">
        <w:rPr>
          <w:rFonts w:ascii="Times New Roman" w:hAnsi="Times New Roman" w:cs="Times New Roman"/>
          <w:sz w:val="28"/>
          <w:szCs w:val="28"/>
        </w:rPr>
        <w:t>»</w:t>
      </w:r>
      <w:r w:rsidR="005D7174" w:rsidRPr="0080617C">
        <w:rPr>
          <w:rFonts w:ascii="Times New Roman" w:hAnsi="Times New Roman" w:cs="Times New Roman"/>
          <w:sz w:val="28"/>
          <w:szCs w:val="28"/>
        </w:rPr>
        <w:t>;</w:t>
      </w:r>
    </w:p>
    <w:p w:rsidR="005D7174" w:rsidRPr="0080617C" w:rsidRDefault="007D1465"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передача бухгалтерской отчетности учредителю</w:t>
      </w:r>
      <w:r w:rsidR="00CA6BF1" w:rsidRPr="0080617C">
        <w:rPr>
          <w:rFonts w:ascii="Times New Roman" w:hAnsi="Times New Roman" w:cs="Times New Roman"/>
          <w:sz w:val="28"/>
          <w:szCs w:val="28"/>
        </w:rPr>
        <w:t xml:space="preserve"> посредством </w:t>
      </w:r>
      <w:r w:rsidR="00195AEF" w:rsidRPr="0080617C">
        <w:rPr>
          <w:rFonts w:ascii="Times New Roman" w:hAnsi="Times New Roman" w:cs="Times New Roman"/>
          <w:sz w:val="28"/>
          <w:szCs w:val="28"/>
        </w:rPr>
        <w:t xml:space="preserve">подсистемы учета и отчетности государственной интегрированной информационной системы управления общественными финансами </w:t>
      </w:r>
      <w:r w:rsidR="00B01D07">
        <w:rPr>
          <w:rFonts w:ascii="Times New Roman" w:hAnsi="Times New Roman" w:cs="Times New Roman"/>
          <w:sz w:val="28"/>
          <w:szCs w:val="28"/>
        </w:rPr>
        <w:t xml:space="preserve">ГИИС </w:t>
      </w:r>
      <w:r w:rsidR="00A945EC" w:rsidRPr="0080617C">
        <w:rPr>
          <w:rFonts w:ascii="Times New Roman" w:hAnsi="Times New Roman" w:cs="Times New Roman"/>
          <w:sz w:val="28"/>
          <w:szCs w:val="28"/>
        </w:rPr>
        <w:t>«</w:t>
      </w:r>
      <w:r w:rsidR="00195AEF" w:rsidRPr="0080617C">
        <w:rPr>
          <w:rFonts w:ascii="Times New Roman" w:hAnsi="Times New Roman" w:cs="Times New Roman"/>
          <w:sz w:val="28"/>
          <w:szCs w:val="28"/>
        </w:rPr>
        <w:t>Электронный бюджет</w:t>
      </w:r>
      <w:r w:rsidR="00A945EC" w:rsidRPr="0080617C">
        <w:rPr>
          <w:rFonts w:ascii="Times New Roman" w:hAnsi="Times New Roman" w:cs="Times New Roman"/>
          <w:sz w:val="28"/>
          <w:szCs w:val="28"/>
        </w:rPr>
        <w:t>»</w:t>
      </w:r>
      <w:r w:rsidR="005D7174" w:rsidRPr="0080617C">
        <w:rPr>
          <w:rFonts w:ascii="Times New Roman" w:hAnsi="Times New Roman" w:cs="Times New Roman"/>
          <w:sz w:val="28"/>
          <w:szCs w:val="28"/>
        </w:rPr>
        <w:t>;</w:t>
      </w:r>
    </w:p>
    <w:p w:rsidR="005D7174" w:rsidRPr="0080617C" w:rsidRDefault="007D1465"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передача отчетности по налогам, сборам и иным обязательным платежам в инспекцию Федеральной налоговой службы;</w:t>
      </w:r>
    </w:p>
    <w:p w:rsidR="005D7174" w:rsidRPr="0080617C" w:rsidRDefault="007D1465"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D4F90" w:rsidRPr="0080617C">
        <w:rPr>
          <w:rFonts w:ascii="Times New Roman" w:hAnsi="Times New Roman" w:cs="Times New Roman"/>
          <w:sz w:val="28"/>
          <w:szCs w:val="28"/>
        </w:rPr>
        <w:t>передача отчетности в отделение Фонда пенсионного и социального страхования</w:t>
      </w:r>
      <w:r w:rsidR="005D7174" w:rsidRPr="0080617C">
        <w:rPr>
          <w:rFonts w:ascii="Times New Roman" w:hAnsi="Times New Roman" w:cs="Times New Roman"/>
          <w:sz w:val="28"/>
          <w:szCs w:val="28"/>
        </w:rPr>
        <w:t>;</w:t>
      </w:r>
    </w:p>
    <w:p w:rsidR="005D7174" w:rsidRPr="0080617C" w:rsidRDefault="007D1465"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размещение информации о деятельности учреждения на официальном сайте bus.gov.ru;</w:t>
      </w:r>
    </w:p>
    <w:p w:rsidR="0030722D" w:rsidRPr="0080617C" w:rsidRDefault="0030722D"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Создание электронных документов бухгалтерского учета и их обмен внутри учреждения осуществляется с использованием программы 1С: БГУ 8.3 2.0</w:t>
      </w:r>
      <w:r w:rsidR="00966470" w:rsidRPr="0080617C">
        <w:rPr>
          <w:rFonts w:ascii="Times New Roman" w:hAnsi="Times New Roman" w:cs="Times New Roman"/>
          <w:sz w:val="28"/>
          <w:szCs w:val="28"/>
        </w:rPr>
        <w:t>.</w:t>
      </w:r>
    </w:p>
    <w:p w:rsidR="00966470" w:rsidRPr="0080617C" w:rsidRDefault="00966470"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Документы о приемке, универсальный передаточный документ или счет-фактура от контрагентов (поставщиков, исполнителей, подрядчиков), принимаются к учету в электронном виде, подписанные электронной цифровой подписью (далее - ЭП) в ЕИС «Закупки». Правом подписи указанных документов обладают </w:t>
      </w:r>
      <w:r w:rsidR="00EF1D27">
        <w:rPr>
          <w:rFonts w:ascii="Times New Roman" w:hAnsi="Times New Roman" w:cs="Times New Roman"/>
          <w:sz w:val="28"/>
          <w:szCs w:val="28"/>
        </w:rPr>
        <w:t>работники</w:t>
      </w:r>
      <w:r w:rsidRPr="0080617C">
        <w:rPr>
          <w:rFonts w:ascii="Times New Roman" w:hAnsi="Times New Roman" w:cs="Times New Roman"/>
          <w:sz w:val="28"/>
          <w:szCs w:val="28"/>
        </w:rPr>
        <w:t>, перечень которых утверждается приказом руководителя.</w:t>
      </w:r>
    </w:p>
    <w:p w:rsidR="00AE1C97" w:rsidRPr="0080617C" w:rsidRDefault="005D7174" w:rsidP="00734E14">
      <w:pPr>
        <w:pStyle w:val="a5"/>
        <w:numPr>
          <w:ilvl w:val="1"/>
          <w:numId w:val="12"/>
        </w:numPr>
        <w:tabs>
          <w:tab w:val="left" w:pos="0"/>
          <w:tab w:val="left" w:pos="709"/>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5D7174" w:rsidRPr="0080617C" w:rsidRDefault="005D7174" w:rsidP="00734E14">
      <w:pPr>
        <w:pStyle w:val="a5"/>
        <w:numPr>
          <w:ilvl w:val="1"/>
          <w:numId w:val="12"/>
        </w:numPr>
        <w:tabs>
          <w:tab w:val="left" w:pos="0"/>
          <w:tab w:val="left" w:pos="709"/>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целях обеспечения сохранности электронных данных бухгалтерского учета и отчетности:</w:t>
      </w:r>
    </w:p>
    <w:p w:rsidR="005D7174" w:rsidRPr="0080617C" w:rsidRDefault="005D7174" w:rsidP="00734E14">
      <w:pPr>
        <w:pStyle w:val="a5"/>
        <w:numPr>
          <w:ilvl w:val="0"/>
          <w:numId w:val="11"/>
        </w:numPr>
        <w:tabs>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на сервере ежедневно производится сохранение резервных копий базы </w:t>
      </w:r>
      <w:r w:rsidR="00A945EC" w:rsidRPr="0080617C">
        <w:rPr>
          <w:rFonts w:ascii="Times New Roman" w:hAnsi="Times New Roman" w:cs="Times New Roman"/>
          <w:sz w:val="28"/>
          <w:szCs w:val="28"/>
        </w:rPr>
        <w:t>«</w:t>
      </w:r>
      <w:r w:rsidRPr="0080617C">
        <w:rPr>
          <w:rStyle w:val="fill"/>
          <w:rFonts w:ascii="Times New Roman" w:hAnsi="Times New Roman" w:cs="Times New Roman"/>
          <w:b w:val="0"/>
          <w:i w:val="0"/>
          <w:color w:val="auto"/>
          <w:sz w:val="28"/>
          <w:szCs w:val="28"/>
        </w:rPr>
        <w:t>Бухгалтерия государственного учреждения</w:t>
      </w:r>
      <w:r w:rsidR="00A945EC" w:rsidRPr="0080617C">
        <w:rPr>
          <w:rFonts w:ascii="Times New Roman" w:hAnsi="Times New Roman" w:cs="Times New Roman"/>
          <w:sz w:val="28"/>
          <w:szCs w:val="28"/>
        </w:rPr>
        <w:t>»</w:t>
      </w:r>
      <w:r w:rsidR="00EE34E9">
        <w:rPr>
          <w:rFonts w:ascii="Times New Roman" w:hAnsi="Times New Roman" w:cs="Times New Roman"/>
          <w:sz w:val="28"/>
          <w:szCs w:val="28"/>
        </w:rPr>
        <w:t xml:space="preserve"> и</w:t>
      </w:r>
      <w:r w:rsidRPr="0080617C">
        <w:rPr>
          <w:rFonts w:ascii="Times New Roman" w:hAnsi="Times New Roman" w:cs="Times New Roman"/>
          <w:sz w:val="28"/>
          <w:szCs w:val="28"/>
        </w:rPr>
        <w:t xml:space="preserve"> </w:t>
      </w:r>
      <w:r w:rsidR="00A945EC" w:rsidRPr="0080617C">
        <w:rPr>
          <w:rFonts w:ascii="Times New Roman" w:hAnsi="Times New Roman" w:cs="Times New Roman"/>
          <w:sz w:val="28"/>
          <w:szCs w:val="28"/>
        </w:rPr>
        <w:t>«</w:t>
      </w:r>
      <w:r w:rsidRPr="0080617C">
        <w:rPr>
          <w:rStyle w:val="fill"/>
          <w:rFonts w:ascii="Times New Roman" w:hAnsi="Times New Roman" w:cs="Times New Roman"/>
          <w:b w:val="0"/>
          <w:i w:val="0"/>
          <w:color w:val="auto"/>
          <w:sz w:val="28"/>
          <w:szCs w:val="28"/>
        </w:rPr>
        <w:t>Зарплата и кадры</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2025BC" w:rsidRPr="00C51EC5" w:rsidRDefault="00810A4C" w:rsidP="002025BC">
      <w:pPr>
        <w:pStyle w:val="a5"/>
        <w:numPr>
          <w:ilvl w:val="1"/>
          <w:numId w:val="12"/>
        </w:numPr>
        <w:tabs>
          <w:tab w:val="left" w:pos="1134"/>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025BC" w:rsidRPr="00C51EC5">
        <w:rPr>
          <w:rFonts w:ascii="Times New Roman" w:hAnsi="Times New Roman" w:cs="Times New Roman"/>
          <w:sz w:val="28"/>
          <w:szCs w:val="28"/>
        </w:rPr>
        <w:t xml:space="preserve">Бумажные первичные документы, с которых сняты электронные </w:t>
      </w:r>
      <w:r w:rsidR="002025BC" w:rsidRPr="00C51EC5">
        <w:rPr>
          <w:rFonts w:ascii="Times New Roman" w:hAnsi="Times New Roman" w:cs="Times New Roman"/>
          <w:sz w:val="28"/>
          <w:szCs w:val="28"/>
        </w:rPr>
        <w:br/>
      </w:r>
      <w:proofErr w:type="gramStart"/>
      <w:r w:rsidR="002025BC" w:rsidRPr="00C51EC5">
        <w:rPr>
          <w:rFonts w:ascii="Times New Roman" w:hAnsi="Times New Roman" w:cs="Times New Roman"/>
          <w:sz w:val="28"/>
          <w:szCs w:val="28"/>
        </w:rPr>
        <w:t>скан-копии</w:t>
      </w:r>
      <w:proofErr w:type="gramEnd"/>
      <w:r w:rsidR="002025BC" w:rsidRPr="00C51EC5">
        <w:rPr>
          <w:rFonts w:ascii="Times New Roman" w:hAnsi="Times New Roman" w:cs="Times New Roman"/>
          <w:sz w:val="28"/>
          <w:szCs w:val="28"/>
        </w:rPr>
        <w:t xml:space="preserve"> хранятся в специальных шкафах с замком, установленных в пределах рабочего места каждого работника ОБУ.</w:t>
      </w:r>
    </w:p>
    <w:p w:rsidR="002D5AA7" w:rsidRPr="0080617C" w:rsidRDefault="002025BC" w:rsidP="002025BC">
      <w:pPr>
        <w:pStyle w:val="a5"/>
        <w:tabs>
          <w:tab w:val="left" w:pos="1134"/>
        </w:tabs>
        <w:spacing w:after="0" w:line="340" w:lineRule="exact"/>
        <w:ind w:left="0" w:firstLine="709"/>
        <w:jc w:val="both"/>
        <w:rPr>
          <w:rFonts w:ascii="Times New Roman" w:hAnsi="Times New Roman" w:cs="Times New Roman"/>
          <w:sz w:val="28"/>
          <w:szCs w:val="28"/>
        </w:rPr>
      </w:pPr>
      <w:r w:rsidRPr="00C51EC5">
        <w:rPr>
          <w:rFonts w:ascii="Times New Roman" w:hAnsi="Times New Roman" w:cs="Times New Roman"/>
          <w:sz w:val="28"/>
          <w:szCs w:val="28"/>
        </w:rPr>
        <w:t>При выбытии документов ответственный работник ОБУ оформляет акт передачи с указанием даты выдачи, реквизитов документа, кому выдан, на какой срок и по какой причине.</w:t>
      </w:r>
    </w:p>
    <w:p w:rsidR="005D2FC2" w:rsidRPr="0080617C" w:rsidRDefault="005D2FC2"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p>
    <w:p w:rsidR="00622B89" w:rsidRPr="0080617C" w:rsidRDefault="00AE1C97" w:rsidP="00734E14">
      <w:pPr>
        <w:pStyle w:val="1"/>
        <w:spacing w:before="0" w:line="340" w:lineRule="exact"/>
        <w:ind w:firstLine="709"/>
        <w:jc w:val="center"/>
        <w:rPr>
          <w:rFonts w:ascii="Times New Roman" w:hAnsi="Times New Roman" w:cs="Times New Roman"/>
          <w:color w:val="auto"/>
        </w:rPr>
      </w:pPr>
      <w:r w:rsidRPr="0080617C">
        <w:rPr>
          <w:rFonts w:ascii="Times New Roman" w:hAnsi="Times New Roman" w:cs="Times New Roman"/>
          <w:color w:val="auto"/>
        </w:rPr>
        <w:t>3</w:t>
      </w:r>
      <w:r w:rsidR="00B36BCA" w:rsidRPr="0080617C">
        <w:rPr>
          <w:rFonts w:ascii="Times New Roman" w:hAnsi="Times New Roman" w:cs="Times New Roman"/>
          <w:color w:val="auto"/>
        </w:rPr>
        <w:t xml:space="preserve">. </w:t>
      </w:r>
      <w:r w:rsidR="005D7174" w:rsidRPr="0080617C">
        <w:rPr>
          <w:rFonts w:ascii="Times New Roman" w:hAnsi="Times New Roman" w:cs="Times New Roman"/>
          <w:color w:val="auto"/>
        </w:rPr>
        <w:t>Правила документооборота</w:t>
      </w:r>
    </w:p>
    <w:p w:rsidR="00916669" w:rsidRPr="0080617C" w:rsidRDefault="00916669" w:rsidP="00734E1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3981" w:firstLine="709"/>
        <w:jc w:val="both"/>
        <w:rPr>
          <w:rFonts w:ascii="Times New Roman" w:hAnsi="Times New Roman" w:cs="Times New Roman"/>
          <w:b/>
          <w:bCs/>
          <w:sz w:val="28"/>
          <w:szCs w:val="28"/>
        </w:rPr>
      </w:pPr>
    </w:p>
    <w:p w:rsidR="0067758A" w:rsidRPr="0080617C" w:rsidRDefault="00810A4C" w:rsidP="00BB2307">
      <w:pPr>
        <w:pStyle w:val="a5"/>
        <w:numPr>
          <w:ilvl w:val="0"/>
          <w:numId w:val="33"/>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7657" w:rsidRPr="0080617C">
        <w:rPr>
          <w:rFonts w:ascii="Times New Roman" w:hAnsi="Times New Roman" w:cs="Times New Roman"/>
          <w:sz w:val="28"/>
          <w:szCs w:val="28"/>
        </w:rPr>
        <w:t xml:space="preserve">Порядок передачи первичных учетных документов для отражения в бухгалтерском учете установлены в графике документооборота </w:t>
      </w:r>
      <w:r w:rsidR="00C06196">
        <w:rPr>
          <w:rFonts w:ascii="Times New Roman" w:hAnsi="Times New Roman" w:cs="Times New Roman"/>
          <w:sz w:val="28"/>
          <w:szCs w:val="28"/>
        </w:rPr>
        <w:t>приложение 14 к настоящей учетной политике</w:t>
      </w:r>
      <w:r w:rsidR="00317657" w:rsidRPr="0080617C">
        <w:rPr>
          <w:rFonts w:ascii="Times New Roman" w:hAnsi="Times New Roman" w:cs="Times New Roman"/>
          <w:sz w:val="28"/>
          <w:szCs w:val="28"/>
        </w:rPr>
        <w:t>.</w:t>
      </w:r>
    </w:p>
    <w:p w:rsidR="0067758A" w:rsidRPr="0080617C" w:rsidRDefault="00810A4C" w:rsidP="00BB2307">
      <w:pPr>
        <w:pStyle w:val="a5"/>
        <w:numPr>
          <w:ilvl w:val="0"/>
          <w:numId w:val="33"/>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7657" w:rsidRPr="0080617C">
        <w:rPr>
          <w:rFonts w:ascii="Times New Roman" w:hAnsi="Times New Roman" w:cs="Times New Roman"/>
          <w:sz w:val="28"/>
          <w:szCs w:val="28"/>
        </w:rPr>
        <w:t xml:space="preserve">Первичные документы составляют и передают в </w:t>
      </w:r>
      <w:r w:rsidR="00317657" w:rsidRPr="00335CD4">
        <w:rPr>
          <w:rFonts w:ascii="Times New Roman" w:hAnsi="Times New Roman" w:cs="Times New Roman"/>
          <w:sz w:val="28"/>
          <w:szCs w:val="28"/>
        </w:rPr>
        <w:t xml:space="preserve">бухгалтерию </w:t>
      </w:r>
      <w:r w:rsidR="00317657" w:rsidRPr="0080617C">
        <w:rPr>
          <w:rFonts w:ascii="Times New Roman" w:hAnsi="Times New Roman" w:cs="Times New Roman"/>
          <w:sz w:val="28"/>
          <w:szCs w:val="28"/>
        </w:rPr>
        <w:t>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67758A" w:rsidRPr="0080617C" w:rsidRDefault="00810A4C" w:rsidP="00BB2307">
      <w:pPr>
        <w:pStyle w:val="a5"/>
        <w:numPr>
          <w:ilvl w:val="0"/>
          <w:numId w:val="33"/>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7657" w:rsidRPr="0080617C">
        <w:rPr>
          <w:rFonts w:ascii="Times New Roman" w:hAnsi="Times New Roman" w:cs="Times New Roman"/>
          <w:sz w:val="28"/>
          <w:szCs w:val="28"/>
        </w:rPr>
        <w:t>При создании, обработке и передаче документов обеспечивается защита персональных данных в порядке, установленном в положении о защите персональных данных, которое утверждается руководителем учреждения.</w:t>
      </w:r>
    </w:p>
    <w:p w:rsidR="0067758A" w:rsidRPr="0080617C" w:rsidRDefault="00F47462" w:rsidP="00BB2307">
      <w:pPr>
        <w:pStyle w:val="a5"/>
        <w:numPr>
          <w:ilvl w:val="0"/>
          <w:numId w:val="33"/>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7657" w:rsidRPr="0080617C">
        <w:rPr>
          <w:rFonts w:ascii="Times New Roman" w:hAnsi="Times New Roman" w:cs="Times New Roman"/>
          <w:sz w:val="28"/>
          <w:szCs w:val="28"/>
        </w:rPr>
        <w:t xml:space="preserve">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w:t>
      </w:r>
      <w:r w:rsidR="00B01D07">
        <w:rPr>
          <w:rFonts w:ascii="Times New Roman" w:hAnsi="Times New Roman" w:cs="Times New Roman"/>
          <w:sz w:val="28"/>
          <w:szCs w:val="28"/>
        </w:rPr>
        <w:t>работники</w:t>
      </w:r>
      <w:r w:rsidR="00317657" w:rsidRPr="0080617C">
        <w:rPr>
          <w:rFonts w:ascii="Times New Roman" w:hAnsi="Times New Roman" w:cs="Times New Roman"/>
          <w:sz w:val="28"/>
          <w:szCs w:val="28"/>
        </w:rPr>
        <w:t>, составившие и подписавшие указанные документы.</w:t>
      </w:r>
    </w:p>
    <w:p w:rsidR="00317657" w:rsidRPr="0080617C" w:rsidRDefault="00317657" w:rsidP="00BB2307">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1, подпункты «г», «ж» пункта 6 приложения № 2 к СГС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w:t>
      </w:r>
    </w:p>
    <w:p w:rsidR="00AF2214" w:rsidRPr="0080617C" w:rsidRDefault="00F47462" w:rsidP="00BB2307">
      <w:pPr>
        <w:pStyle w:val="a5"/>
        <w:numPr>
          <w:ilvl w:val="0"/>
          <w:numId w:val="33"/>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F2214" w:rsidRPr="0080617C">
        <w:rPr>
          <w:rFonts w:ascii="Times New Roman" w:hAnsi="Times New Roman" w:cs="Times New Roman"/>
          <w:sz w:val="28"/>
          <w:szCs w:val="28"/>
        </w:rPr>
        <w:t xml:space="preserve">При проведении хозяйственных операций используются унифицированные документы. Если для оформления хозяйственных операций </w:t>
      </w:r>
      <w:r w:rsidR="0059771A" w:rsidRPr="0080617C">
        <w:rPr>
          <w:rFonts w:ascii="Times New Roman" w:hAnsi="Times New Roman" w:cs="Times New Roman"/>
          <w:sz w:val="28"/>
          <w:szCs w:val="28"/>
        </w:rPr>
        <w:t>не предусмотрены</w:t>
      </w:r>
      <w:r w:rsidR="00AF2214" w:rsidRPr="0080617C">
        <w:rPr>
          <w:rFonts w:ascii="Times New Roman" w:hAnsi="Times New Roman" w:cs="Times New Roman"/>
          <w:sz w:val="28"/>
          <w:szCs w:val="28"/>
        </w:rPr>
        <w:t xml:space="preserve"> унифицированные документы, используются:</w:t>
      </w:r>
    </w:p>
    <w:p w:rsidR="00317657" w:rsidRPr="0080617C" w:rsidRDefault="00AF2214"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317657" w:rsidRPr="0080617C">
        <w:rPr>
          <w:rFonts w:ascii="Times New Roman" w:hAnsi="Times New Roman" w:cs="Times New Roman"/>
          <w:sz w:val="28"/>
          <w:szCs w:val="28"/>
        </w:rPr>
        <w:t>самостоятельно разработанные формы, которые приведены в приложении </w:t>
      </w:r>
      <w:r w:rsidR="002717C3">
        <w:rPr>
          <w:rFonts w:ascii="Times New Roman" w:hAnsi="Times New Roman" w:cs="Times New Roman"/>
          <w:sz w:val="28"/>
          <w:szCs w:val="28"/>
        </w:rPr>
        <w:t>8</w:t>
      </w:r>
      <w:r w:rsidR="002F25A1" w:rsidRPr="0080617C">
        <w:rPr>
          <w:rFonts w:ascii="Times New Roman" w:hAnsi="Times New Roman" w:cs="Times New Roman"/>
          <w:sz w:val="28"/>
          <w:szCs w:val="28"/>
        </w:rPr>
        <w:t>;</w:t>
      </w:r>
    </w:p>
    <w:p w:rsidR="00317657" w:rsidRPr="0080617C" w:rsidRDefault="00317657"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унифицированные формы, дополненные необходимыми реквизитами.</w:t>
      </w:r>
    </w:p>
    <w:p w:rsidR="00317657" w:rsidRPr="0080617C" w:rsidRDefault="00693B66" w:rsidP="00BB2307">
      <w:pPr>
        <w:spacing w:after="0" w:line="340" w:lineRule="exact"/>
        <w:ind w:firstLine="709"/>
        <w:jc w:val="both"/>
        <w:rPr>
          <w:rFonts w:ascii="Times New Roman" w:hAnsi="Times New Roman" w:cs="Times New Roman"/>
          <w:sz w:val="28"/>
          <w:szCs w:val="28"/>
        </w:rPr>
      </w:pPr>
      <w:r>
        <w:rPr>
          <w:rFonts w:ascii="Times New Roman" w:hAnsi="Times New Roman" w:cs="Times New Roman"/>
          <w:sz w:val="28"/>
          <w:szCs w:val="28"/>
        </w:rPr>
        <w:t>Основание:</w:t>
      </w:r>
      <w:r w:rsidRPr="00693B66">
        <w:rPr>
          <w:rFonts w:ascii="Times New Roman" w:hAnsi="Times New Roman" w:cs="Times New Roman"/>
          <w:sz w:val="28"/>
          <w:szCs w:val="28"/>
        </w:rPr>
        <w:t xml:space="preserve"> </w:t>
      </w:r>
      <w:r w:rsidR="00317657" w:rsidRPr="0080617C">
        <w:rPr>
          <w:rFonts w:ascii="Times New Roman" w:hAnsi="Times New Roman" w:cs="Times New Roman"/>
          <w:sz w:val="28"/>
          <w:szCs w:val="28"/>
        </w:rPr>
        <w:t>пункты 25–26 СГС «Концептуальные основы бухучета и отчетности», подпункт «г» пункта 9 СГС «</w:t>
      </w:r>
      <w:r w:rsidR="00233C99">
        <w:rPr>
          <w:rFonts w:ascii="Times New Roman" w:hAnsi="Times New Roman" w:cs="Times New Roman"/>
          <w:sz w:val="28"/>
          <w:szCs w:val="28"/>
        </w:rPr>
        <w:t>Учетная политика, оценочные значения и ошибки</w:t>
      </w:r>
      <w:r w:rsidR="00B01D07">
        <w:rPr>
          <w:rFonts w:ascii="Times New Roman" w:hAnsi="Times New Roman" w:cs="Times New Roman"/>
          <w:sz w:val="28"/>
          <w:szCs w:val="28"/>
        </w:rPr>
        <w:t>»</w:t>
      </w:r>
      <w:r w:rsidR="00317657" w:rsidRPr="0080617C">
        <w:rPr>
          <w:rFonts w:ascii="Times New Roman" w:hAnsi="Times New Roman" w:cs="Times New Roman"/>
          <w:sz w:val="28"/>
          <w:szCs w:val="28"/>
        </w:rPr>
        <w:t>, подпункт «а» пункта 6 приложения № 2 к данному стандарту.</w:t>
      </w:r>
    </w:p>
    <w:p w:rsidR="00317657" w:rsidRPr="0080617C" w:rsidRDefault="00F47462" w:rsidP="00BB2307">
      <w:pPr>
        <w:pStyle w:val="a5"/>
        <w:numPr>
          <w:ilvl w:val="1"/>
          <w:numId w:val="35"/>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17657" w:rsidRPr="0080617C">
        <w:rPr>
          <w:rFonts w:ascii="Times New Roman" w:hAnsi="Times New Roman" w:cs="Times New Roman"/>
          <w:sz w:val="28"/>
          <w:szCs w:val="28"/>
        </w:rPr>
        <w:t xml:space="preserve">Для отражения в бухгалтерском учете принимаются документы, которые проверены </w:t>
      </w:r>
      <w:r w:rsidR="00EF1D27">
        <w:rPr>
          <w:rFonts w:ascii="Times New Roman" w:hAnsi="Times New Roman" w:cs="Times New Roman"/>
          <w:sz w:val="28"/>
          <w:szCs w:val="28"/>
        </w:rPr>
        <w:t>работниками</w:t>
      </w:r>
      <w:r w:rsidR="00317657" w:rsidRPr="0080617C">
        <w:rPr>
          <w:rFonts w:ascii="Times New Roman" w:hAnsi="Times New Roman" w:cs="Times New Roman"/>
          <w:sz w:val="28"/>
          <w:szCs w:val="28"/>
        </w:rPr>
        <w:t xml:space="preserve"> бухгалтерии в соответствии с положением о внутреннем ф</w:t>
      </w:r>
      <w:r w:rsidR="002717C3">
        <w:rPr>
          <w:rFonts w:ascii="Times New Roman" w:hAnsi="Times New Roman" w:cs="Times New Roman"/>
          <w:sz w:val="28"/>
          <w:szCs w:val="28"/>
        </w:rPr>
        <w:t>инансовом контроле (приложение 7</w:t>
      </w:r>
      <w:r w:rsidR="00317657" w:rsidRPr="0080617C">
        <w:rPr>
          <w:rFonts w:ascii="Times New Roman" w:hAnsi="Times New Roman" w:cs="Times New Roman"/>
          <w:sz w:val="28"/>
          <w:szCs w:val="28"/>
        </w:rPr>
        <w:t>). Документы, оформленные с нарушением, бухгалтерия к учету не принимает.</w:t>
      </w:r>
    </w:p>
    <w:p w:rsidR="00DD56BB" w:rsidRPr="0080617C" w:rsidRDefault="00317657" w:rsidP="00DD56BB">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Основание: пункт 23 СГС «Концептуальные основы бухучета и отчетности», подпункт «з» пункты 1, 6 приложения № 2 к СГС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w:t>
      </w:r>
    </w:p>
    <w:p w:rsidR="00224B96" w:rsidRPr="0080617C" w:rsidRDefault="00810A4C" w:rsidP="00DD56BB">
      <w:pPr>
        <w:pStyle w:val="a5"/>
        <w:numPr>
          <w:ilvl w:val="1"/>
          <w:numId w:val="35"/>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7174" w:rsidRPr="0080617C">
        <w:rPr>
          <w:rFonts w:ascii="Times New Roman" w:hAnsi="Times New Roman" w:cs="Times New Roman"/>
          <w:sz w:val="28"/>
          <w:szCs w:val="28"/>
        </w:rPr>
        <w:t>При поступлении документов на иностранном языке построчный перевод таких документов на русский язык осуществляется работником учреждения. Переводы составляются на отдельном документе, заверяются подписью работника, составившего перевод, и прикла</w:t>
      </w:r>
      <w:r w:rsidR="00224B96" w:rsidRPr="0080617C">
        <w:rPr>
          <w:rFonts w:ascii="Times New Roman" w:hAnsi="Times New Roman" w:cs="Times New Roman"/>
          <w:sz w:val="28"/>
          <w:szCs w:val="28"/>
        </w:rPr>
        <w:t>дываются к первичным документам.</w:t>
      </w:r>
    </w:p>
    <w:p w:rsidR="005D7174" w:rsidRPr="0080617C" w:rsidRDefault="005D7174" w:rsidP="00BB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5D7174" w:rsidRPr="0080617C" w:rsidRDefault="00224B96" w:rsidP="00BB23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Если документы на иностранном </w:t>
      </w:r>
      <w:r w:rsidR="005D7174" w:rsidRPr="0080617C">
        <w:rPr>
          <w:rFonts w:ascii="Times New Roman" w:hAnsi="Times New Roman" w:cs="Times New Roman"/>
          <w:sz w:val="28"/>
          <w:szCs w:val="28"/>
        </w:rPr>
        <w:t>языке составлены по типовой форме (идентичны по количеству граф, их н</w:t>
      </w:r>
      <w:r w:rsidRPr="0080617C">
        <w:rPr>
          <w:rFonts w:ascii="Times New Roman" w:hAnsi="Times New Roman" w:cs="Times New Roman"/>
          <w:sz w:val="28"/>
          <w:szCs w:val="28"/>
        </w:rPr>
        <w:t>азванию, расшифровке работ и т.</w:t>
      </w:r>
      <w:r w:rsidR="005D7174" w:rsidRPr="0080617C">
        <w:rPr>
          <w:rFonts w:ascii="Times New Roman" w:hAnsi="Times New Roman" w:cs="Times New Roman"/>
          <w:sz w:val="28"/>
          <w:szCs w:val="28"/>
        </w:rPr>
        <w:t>д. и отличаются только суммой), то в отношении их по</w:t>
      </w:r>
      <w:r w:rsidR="002D22F7" w:rsidRPr="0080617C">
        <w:rPr>
          <w:rFonts w:ascii="Times New Roman" w:hAnsi="Times New Roman" w:cs="Times New Roman"/>
          <w:sz w:val="28"/>
          <w:szCs w:val="28"/>
        </w:rPr>
        <w:t xml:space="preserve">стоянных показателей достаточно </w:t>
      </w:r>
      <w:r w:rsidRPr="0080617C">
        <w:rPr>
          <w:rFonts w:ascii="Times New Roman" w:hAnsi="Times New Roman" w:cs="Times New Roman"/>
          <w:sz w:val="28"/>
          <w:szCs w:val="28"/>
        </w:rPr>
        <w:t xml:space="preserve">однократного перевода </w:t>
      </w:r>
      <w:r w:rsidR="005D7174" w:rsidRPr="0080617C">
        <w:rPr>
          <w:rFonts w:ascii="Times New Roman" w:hAnsi="Times New Roman" w:cs="Times New Roman"/>
          <w:sz w:val="28"/>
          <w:szCs w:val="28"/>
        </w:rPr>
        <w:t>на русски</w:t>
      </w:r>
      <w:r w:rsidRPr="0080617C">
        <w:rPr>
          <w:rFonts w:ascii="Times New Roman" w:hAnsi="Times New Roman" w:cs="Times New Roman"/>
          <w:sz w:val="28"/>
          <w:szCs w:val="28"/>
        </w:rPr>
        <w:t xml:space="preserve">й язык. Впоследствии переводить </w:t>
      </w:r>
      <w:r w:rsidR="005D7174" w:rsidRPr="0080617C">
        <w:rPr>
          <w:rFonts w:ascii="Times New Roman" w:hAnsi="Times New Roman" w:cs="Times New Roman"/>
          <w:sz w:val="28"/>
          <w:szCs w:val="28"/>
        </w:rPr>
        <w:t>нужно только изменяющиеся показатели данного первичного документа.</w:t>
      </w:r>
    </w:p>
    <w:p w:rsidR="00DD56BB" w:rsidRPr="0080617C" w:rsidRDefault="005D7174" w:rsidP="00DD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w:t>
      </w:r>
      <w:r w:rsidR="00153722" w:rsidRPr="0080617C">
        <w:rPr>
          <w:rFonts w:ascii="Times New Roman" w:hAnsi="Times New Roman" w:cs="Times New Roman"/>
          <w:sz w:val="28"/>
          <w:szCs w:val="28"/>
        </w:rPr>
        <w:t>пункт 31 СГС «Концептуальные основы бухучета и отчетности», пункт 7 приложения № 2 к СГС «</w:t>
      </w:r>
      <w:r w:rsidR="00233C99">
        <w:rPr>
          <w:rFonts w:ascii="Times New Roman" w:hAnsi="Times New Roman" w:cs="Times New Roman"/>
          <w:sz w:val="28"/>
          <w:szCs w:val="28"/>
        </w:rPr>
        <w:t>Учетная политика, оценочные значения и ошибки</w:t>
      </w:r>
      <w:r w:rsidR="00153722" w:rsidRPr="0080617C">
        <w:rPr>
          <w:rFonts w:ascii="Times New Roman" w:hAnsi="Times New Roman" w:cs="Times New Roman"/>
          <w:sz w:val="28"/>
          <w:szCs w:val="28"/>
        </w:rPr>
        <w:t>»</w:t>
      </w:r>
      <w:r w:rsidR="00B95791" w:rsidRPr="0080617C">
        <w:rPr>
          <w:rFonts w:ascii="Times New Roman" w:hAnsi="Times New Roman" w:cs="Times New Roman"/>
          <w:sz w:val="28"/>
          <w:szCs w:val="28"/>
        </w:rPr>
        <w:t>.</w:t>
      </w:r>
    </w:p>
    <w:p w:rsidR="00A56F1C" w:rsidRPr="0080617C" w:rsidRDefault="00DD56BB" w:rsidP="00DD5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3.8. </w:t>
      </w:r>
      <w:r w:rsidR="00A56F1C" w:rsidRPr="0080617C">
        <w:rPr>
          <w:rFonts w:ascii="Times New Roman" w:hAnsi="Times New Roman" w:cs="Times New Roman"/>
          <w:sz w:val="28"/>
          <w:szCs w:val="28"/>
        </w:rPr>
        <w:t>Допускается оформление одного первичного учетного документа при осуществлении нескольких взаимосвязанных между собой фактов хозяйственной жизни в следующих случаях:</w:t>
      </w:r>
    </w:p>
    <w:p w:rsidR="00A56F1C" w:rsidRPr="0080617C" w:rsidRDefault="00A56F1C"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учет имущества;</w:t>
      </w:r>
    </w:p>
    <w:p w:rsidR="00A56F1C" w:rsidRPr="0080617C" w:rsidRDefault="00A56F1C"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исправление ошибок;</w:t>
      </w:r>
    </w:p>
    <w:p w:rsidR="00A56F1C" w:rsidRPr="0080617C" w:rsidRDefault="00A56F1C"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По длящимся и повторяющимся операциям документы оформляются с периодичностью один раз в месяц.</w:t>
      </w:r>
    </w:p>
    <w:p w:rsidR="004D41D3" w:rsidRPr="0080617C" w:rsidRDefault="00BB2307"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3.</w:t>
      </w:r>
      <w:r w:rsidR="00DD56BB" w:rsidRPr="0080617C">
        <w:rPr>
          <w:rFonts w:ascii="Times New Roman" w:hAnsi="Times New Roman" w:cs="Times New Roman"/>
          <w:sz w:val="28"/>
          <w:szCs w:val="28"/>
        </w:rPr>
        <w:t>9</w:t>
      </w:r>
      <w:r w:rsidRPr="0080617C">
        <w:rPr>
          <w:rFonts w:ascii="Times New Roman" w:hAnsi="Times New Roman" w:cs="Times New Roman"/>
          <w:sz w:val="28"/>
          <w:szCs w:val="28"/>
        </w:rPr>
        <w:t xml:space="preserve">. </w:t>
      </w:r>
      <w:r w:rsidR="004D41D3" w:rsidRPr="0080617C">
        <w:rPr>
          <w:rFonts w:ascii="Times New Roman" w:hAnsi="Times New Roman" w:cs="Times New Roman"/>
          <w:sz w:val="28"/>
          <w:szCs w:val="28"/>
        </w:rPr>
        <w:t>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4D41D3" w:rsidRPr="0080617C" w:rsidRDefault="004D41D3"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4D41D3" w:rsidRPr="0080617C" w:rsidRDefault="004D41D3" w:rsidP="00BB2307">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Если в первичный учетный документ включены реквизиты из другого документа-основания, в первичном документ</w:t>
      </w:r>
      <w:r w:rsidR="00DD56BB" w:rsidRPr="0080617C">
        <w:rPr>
          <w:rFonts w:ascii="Times New Roman" w:hAnsi="Times New Roman" w:cs="Times New Roman"/>
          <w:sz w:val="28"/>
          <w:szCs w:val="28"/>
        </w:rPr>
        <w:t>е</w:t>
      </w:r>
      <w:r w:rsidRPr="0080617C">
        <w:rPr>
          <w:rFonts w:ascii="Times New Roman" w:hAnsi="Times New Roman" w:cs="Times New Roman"/>
          <w:sz w:val="28"/>
          <w:szCs w:val="28"/>
        </w:rPr>
        <w:t xml:space="preserve"> указывается информация, позволяющая идентифицировать соответствующий документ-основание.</w:t>
      </w:r>
    </w:p>
    <w:p w:rsidR="00DD56BB" w:rsidRPr="0080617C" w:rsidRDefault="004D41D3" w:rsidP="00DD56BB">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7 приложения № 2 к СГС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w:t>
      </w:r>
    </w:p>
    <w:p w:rsidR="00224B96" w:rsidRPr="0080617C" w:rsidRDefault="00DD56BB" w:rsidP="00DD56BB">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3.10. </w:t>
      </w:r>
      <w:r w:rsidR="005D7174" w:rsidRPr="0080617C">
        <w:rPr>
          <w:rFonts w:ascii="Times New Roman" w:hAnsi="Times New Roman" w:cs="Times New Roman"/>
          <w:sz w:val="28"/>
          <w:szCs w:val="28"/>
        </w:rPr>
        <w:t>Формирование электронных регистров бухучета осуществляется в следующем порядке:</w:t>
      </w:r>
    </w:p>
    <w:p w:rsidR="00224B96"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4D41D3" w:rsidRPr="0080617C" w:rsidRDefault="00BB2307"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ж</w:t>
      </w:r>
      <w:r w:rsidR="004D41D3" w:rsidRPr="0080617C">
        <w:rPr>
          <w:rFonts w:ascii="Times New Roman" w:hAnsi="Times New Roman" w:cs="Times New Roman"/>
          <w:sz w:val="28"/>
          <w:szCs w:val="28"/>
        </w:rPr>
        <w:t>урнал операций (ф.0509213) по всем забалансовым счетам формируется еже</w:t>
      </w:r>
      <w:r w:rsidR="00E93347">
        <w:rPr>
          <w:rFonts w:ascii="Times New Roman" w:hAnsi="Times New Roman" w:cs="Times New Roman"/>
          <w:sz w:val="28"/>
          <w:szCs w:val="28"/>
        </w:rPr>
        <w:t>квартально</w:t>
      </w:r>
      <w:r w:rsidR="004D41D3" w:rsidRPr="0080617C">
        <w:rPr>
          <w:rFonts w:ascii="Times New Roman" w:hAnsi="Times New Roman" w:cs="Times New Roman"/>
          <w:sz w:val="28"/>
          <w:szCs w:val="28"/>
        </w:rPr>
        <w:t xml:space="preserve">, если в отчетном </w:t>
      </w:r>
      <w:r w:rsidR="00E93347">
        <w:rPr>
          <w:rFonts w:ascii="Times New Roman" w:hAnsi="Times New Roman" w:cs="Times New Roman"/>
          <w:sz w:val="28"/>
          <w:szCs w:val="28"/>
        </w:rPr>
        <w:t>квартале</w:t>
      </w:r>
      <w:r w:rsidR="004D41D3" w:rsidRPr="0080617C">
        <w:rPr>
          <w:rFonts w:ascii="Times New Roman" w:hAnsi="Times New Roman" w:cs="Times New Roman"/>
          <w:sz w:val="28"/>
          <w:szCs w:val="28"/>
        </w:rPr>
        <w:t xml:space="preserve"> были обороты по счету</w:t>
      </w:r>
      <w:r w:rsidR="00E93347">
        <w:rPr>
          <w:rFonts w:ascii="Times New Roman" w:hAnsi="Times New Roman" w:cs="Times New Roman"/>
          <w:sz w:val="28"/>
          <w:szCs w:val="28"/>
        </w:rPr>
        <w:t>;</w:t>
      </w:r>
    </w:p>
    <w:p w:rsidR="00224B96"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журнал регистрации приходных и расходных ордеров составляется ежемесячно, в последний рабочий день месяца;</w:t>
      </w:r>
    </w:p>
    <w:p w:rsidR="00224B96"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инвентарная карточка учета основных средств </w:t>
      </w:r>
      <w:r w:rsidR="00352F4E">
        <w:rPr>
          <w:rFonts w:ascii="Times New Roman" w:hAnsi="Times New Roman" w:cs="Times New Roman"/>
          <w:sz w:val="28"/>
          <w:szCs w:val="28"/>
        </w:rPr>
        <w:t xml:space="preserve">формируется </w:t>
      </w:r>
      <w:r w:rsidRPr="0080617C">
        <w:rPr>
          <w:rFonts w:ascii="Times New Roman" w:hAnsi="Times New Roman" w:cs="Times New Roman"/>
          <w:sz w:val="28"/>
          <w:szCs w:val="28"/>
        </w:rPr>
        <w:t>при принятии объекта к учету, по мере внесения изменений (данных о переоценке, модернизаци</w:t>
      </w:r>
      <w:r w:rsidR="00224B96" w:rsidRPr="0080617C">
        <w:rPr>
          <w:rFonts w:ascii="Times New Roman" w:hAnsi="Times New Roman" w:cs="Times New Roman"/>
          <w:sz w:val="28"/>
          <w:szCs w:val="28"/>
        </w:rPr>
        <w:t xml:space="preserve">и, реконструкции, консервации и </w:t>
      </w:r>
      <w:r w:rsidRPr="0080617C">
        <w:rPr>
          <w:rFonts w:ascii="Times New Roman" w:hAnsi="Times New Roman" w:cs="Times New Roman"/>
          <w:sz w:val="28"/>
          <w:szCs w:val="28"/>
        </w:rPr>
        <w:t>пр.) и при выбытии. При отсутствии указанных с</w:t>
      </w:r>
      <w:r w:rsidR="00224B96" w:rsidRPr="0080617C">
        <w:rPr>
          <w:rFonts w:ascii="Times New Roman" w:hAnsi="Times New Roman" w:cs="Times New Roman"/>
          <w:sz w:val="28"/>
          <w:szCs w:val="28"/>
        </w:rPr>
        <w:t xml:space="preserve">обытий </w:t>
      </w:r>
      <w:r w:rsidRPr="0080617C">
        <w:rPr>
          <w:rFonts w:ascii="Times New Roman" w:hAnsi="Times New Roman" w:cs="Times New Roman"/>
          <w:sz w:val="28"/>
          <w:szCs w:val="28"/>
        </w:rPr>
        <w:t>– ежегодно, на последний рабочий день года, со сведениями о начисленной амортизации;</w:t>
      </w:r>
    </w:p>
    <w:p w:rsidR="00224B96"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инвентарная карточка группового учета основных средств </w:t>
      </w:r>
      <w:r w:rsidR="00352F4E">
        <w:rPr>
          <w:rFonts w:ascii="Times New Roman" w:hAnsi="Times New Roman" w:cs="Times New Roman"/>
          <w:sz w:val="28"/>
          <w:szCs w:val="28"/>
        </w:rPr>
        <w:t xml:space="preserve">формируется </w:t>
      </w:r>
      <w:r w:rsidRPr="0080617C">
        <w:rPr>
          <w:rFonts w:ascii="Times New Roman" w:hAnsi="Times New Roman" w:cs="Times New Roman"/>
          <w:sz w:val="28"/>
          <w:szCs w:val="28"/>
        </w:rPr>
        <w:t>при принятии объектов к учету, по мере внесения изменений (данных о переоценке, модернизации, реконструкции, консервации и</w:t>
      </w:r>
      <w:r w:rsidR="00224B96" w:rsidRPr="0080617C">
        <w:rPr>
          <w:rFonts w:ascii="Times New Roman" w:hAnsi="Times New Roman" w:cs="Times New Roman"/>
          <w:sz w:val="28"/>
          <w:szCs w:val="28"/>
        </w:rPr>
        <w:t xml:space="preserve"> </w:t>
      </w:r>
      <w:r w:rsidRPr="0080617C">
        <w:rPr>
          <w:rFonts w:ascii="Times New Roman" w:hAnsi="Times New Roman" w:cs="Times New Roman"/>
          <w:sz w:val="28"/>
          <w:szCs w:val="28"/>
        </w:rPr>
        <w:t>пр.) и при выбытии;</w:t>
      </w:r>
    </w:p>
    <w:p w:rsidR="00D53840"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p>
    <w:p w:rsidR="00D53840"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книга учета бланков строгой отчетности, книга аналитического учета депонированной зарплаты заполняются ежемесячно, в последний день месяца;</w:t>
      </w:r>
    </w:p>
    <w:p w:rsidR="00D53840"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журналы операций, главная книга заполняются еже</w:t>
      </w:r>
      <w:r w:rsidR="00F86FCC">
        <w:rPr>
          <w:rFonts w:ascii="Times New Roman" w:hAnsi="Times New Roman" w:cs="Times New Roman"/>
          <w:sz w:val="28"/>
          <w:szCs w:val="28"/>
        </w:rPr>
        <w:t>квартально (после представления квартального/годового отчета в ЭБ)</w:t>
      </w:r>
      <w:r w:rsidRPr="0080617C">
        <w:rPr>
          <w:rFonts w:ascii="Times New Roman" w:hAnsi="Times New Roman" w:cs="Times New Roman"/>
          <w:sz w:val="28"/>
          <w:szCs w:val="28"/>
        </w:rPr>
        <w:t>;</w:t>
      </w:r>
    </w:p>
    <w:p w:rsidR="00D53840" w:rsidRPr="0080617C" w:rsidRDefault="005D7174" w:rsidP="00BB2307">
      <w:pPr>
        <w:pStyle w:val="a5"/>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другие регистры, не указанные выше, заполняются по мере необходимости, если иное не установлено </w:t>
      </w:r>
      <w:r w:rsidR="00D53840" w:rsidRPr="0080617C">
        <w:rPr>
          <w:rFonts w:ascii="Times New Roman" w:hAnsi="Times New Roman" w:cs="Times New Roman"/>
          <w:sz w:val="28"/>
          <w:szCs w:val="28"/>
        </w:rPr>
        <w:t>законодательством РФ.</w:t>
      </w:r>
    </w:p>
    <w:p w:rsidR="00703D36" w:rsidRPr="0080617C" w:rsidRDefault="00703D36" w:rsidP="00703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Учетные регистры по операциям, указанным в пункте 5.2 раздела 5 настоящей учетной политики, составляются отдельно.</w:t>
      </w:r>
    </w:p>
    <w:p w:rsidR="00D53840" w:rsidRPr="00C51EC5" w:rsidRDefault="005D7174" w:rsidP="00BB2307">
      <w:pPr>
        <w:pStyle w:val="a5"/>
        <w:numPr>
          <w:ilvl w:val="1"/>
          <w:numId w:val="37"/>
        </w:numPr>
        <w:tabs>
          <w:tab w:val="left" w:pos="916"/>
          <w:tab w:val="left" w:pos="1134"/>
          <w:tab w:val="left" w:pos="14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C51EC5">
        <w:rPr>
          <w:rFonts w:ascii="Times New Roman" w:hAnsi="Times New Roman" w:cs="Times New Roman"/>
          <w:sz w:val="28"/>
          <w:szCs w:val="28"/>
        </w:rPr>
        <w:t>Журнал операций расчетов по оплате труда</w:t>
      </w:r>
      <w:r w:rsidR="002E1C41" w:rsidRPr="00C51EC5">
        <w:rPr>
          <w:rFonts w:ascii="Times New Roman" w:hAnsi="Times New Roman" w:cs="Times New Roman"/>
          <w:sz w:val="28"/>
          <w:szCs w:val="28"/>
        </w:rPr>
        <w:t xml:space="preserve">, денежному довольствию и стипендиям </w:t>
      </w:r>
      <w:r w:rsidRPr="00C51EC5">
        <w:rPr>
          <w:rFonts w:ascii="Times New Roman" w:hAnsi="Times New Roman" w:cs="Times New Roman"/>
          <w:sz w:val="28"/>
          <w:szCs w:val="28"/>
        </w:rPr>
        <w:t xml:space="preserve">ведется </w:t>
      </w:r>
      <w:r w:rsidR="00EE4260" w:rsidRPr="00C51EC5">
        <w:rPr>
          <w:rFonts w:ascii="Times New Roman" w:hAnsi="Times New Roman" w:cs="Times New Roman"/>
          <w:sz w:val="28"/>
          <w:szCs w:val="28"/>
        </w:rPr>
        <w:t>в общем</w:t>
      </w:r>
      <w:r w:rsidRPr="00C51EC5">
        <w:rPr>
          <w:rFonts w:ascii="Times New Roman" w:hAnsi="Times New Roman" w:cs="Times New Roman"/>
          <w:sz w:val="28"/>
          <w:szCs w:val="28"/>
        </w:rPr>
        <w:t xml:space="preserve"> </w:t>
      </w:r>
      <w:r w:rsidR="00EE4260" w:rsidRPr="00C51EC5">
        <w:rPr>
          <w:rFonts w:ascii="Times New Roman" w:hAnsi="Times New Roman" w:cs="Times New Roman"/>
          <w:sz w:val="28"/>
          <w:szCs w:val="28"/>
        </w:rPr>
        <w:t>журнале.</w:t>
      </w:r>
    </w:p>
    <w:p w:rsidR="00EE4260" w:rsidRDefault="00810A4C" w:rsidP="00BB2307">
      <w:pPr>
        <w:pStyle w:val="a5"/>
        <w:numPr>
          <w:ilvl w:val="1"/>
          <w:numId w:val="37"/>
        </w:numPr>
        <w:tabs>
          <w:tab w:val="left" w:pos="1134"/>
          <w:tab w:val="left" w:pos="1276"/>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7174" w:rsidRPr="0080617C">
        <w:rPr>
          <w:rFonts w:ascii="Times New Roman" w:hAnsi="Times New Roman" w:cs="Times New Roman"/>
          <w:sz w:val="28"/>
          <w:szCs w:val="28"/>
        </w:rPr>
        <w:t xml:space="preserve">Журналам операций присваиваются номера согласно приложению </w:t>
      </w:r>
      <w:r w:rsidR="002717C3">
        <w:rPr>
          <w:rFonts w:ascii="Times New Roman" w:hAnsi="Times New Roman" w:cs="Times New Roman"/>
          <w:sz w:val="28"/>
          <w:szCs w:val="28"/>
        </w:rPr>
        <w:t>9</w:t>
      </w:r>
      <w:r w:rsidR="00EE4260">
        <w:rPr>
          <w:rFonts w:ascii="Times New Roman" w:hAnsi="Times New Roman" w:cs="Times New Roman"/>
          <w:sz w:val="28"/>
          <w:szCs w:val="28"/>
        </w:rPr>
        <w:t xml:space="preserve"> </w:t>
      </w:r>
      <w:r w:rsidR="005F4353" w:rsidRPr="0080617C">
        <w:rPr>
          <w:rFonts w:ascii="Times New Roman" w:hAnsi="Times New Roman" w:cs="Times New Roman"/>
          <w:sz w:val="28"/>
          <w:szCs w:val="28"/>
        </w:rPr>
        <w:t xml:space="preserve">к настоящей учетной политике НЦПИ для целей бухгалтерского учета. </w:t>
      </w:r>
    </w:p>
    <w:p w:rsidR="00724CC9" w:rsidRPr="0080617C" w:rsidRDefault="00810A4C" w:rsidP="00BB2307">
      <w:pPr>
        <w:pStyle w:val="a5"/>
        <w:numPr>
          <w:ilvl w:val="1"/>
          <w:numId w:val="37"/>
        </w:numPr>
        <w:tabs>
          <w:tab w:val="left" w:pos="1134"/>
          <w:tab w:val="left" w:pos="1276"/>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D7174" w:rsidRPr="0080617C">
        <w:rPr>
          <w:rFonts w:ascii="Times New Roman" w:hAnsi="Times New Roman" w:cs="Times New Roman"/>
          <w:sz w:val="28"/>
          <w:szCs w:val="28"/>
        </w:rPr>
        <w:t>Журналы операций подписываются главным бухгалтером и бухгалтером, составившим журнал операций.</w:t>
      </w:r>
    </w:p>
    <w:p w:rsidR="005D7174" w:rsidRPr="0080617C" w:rsidRDefault="00445C0A" w:rsidP="00BB2307">
      <w:pPr>
        <w:pStyle w:val="a5"/>
        <w:numPr>
          <w:ilvl w:val="1"/>
          <w:numId w:val="37"/>
        </w:numPr>
        <w:tabs>
          <w:tab w:val="left" w:pos="0"/>
          <w:tab w:val="left" w:pos="851"/>
          <w:tab w:val="left" w:pos="993"/>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2A6190" w:rsidRDefault="002A6190" w:rsidP="00BB2307">
      <w:pPr>
        <w:pStyle w:val="a5"/>
        <w:tabs>
          <w:tab w:val="left" w:pos="0"/>
          <w:tab w:val="left" w:pos="851"/>
          <w:tab w:val="left" w:pos="993"/>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Для передачи в бухгалтерию изготавливаются скан-копии документов с собственноручными подписями – бумажных или автоматически сформированных. Скан-копии изготавливает, подписывает ЭП и несет ответственность за соответствие подлиннику документа </w:t>
      </w:r>
      <w:r w:rsidR="00EE50A0">
        <w:rPr>
          <w:rFonts w:ascii="Times New Roman" w:hAnsi="Times New Roman" w:cs="Times New Roman"/>
          <w:sz w:val="28"/>
          <w:szCs w:val="28"/>
        </w:rPr>
        <w:t>работник</w:t>
      </w:r>
      <w:r w:rsidRPr="0080617C">
        <w:rPr>
          <w:rFonts w:ascii="Times New Roman" w:hAnsi="Times New Roman" w:cs="Times New Roman"/>
          <w:sz w:val="28"/>
          <w:szCs w:val="28"/>
        </w:rPr>
        <w:t>, состав</w:t>
      </w:r>
      <w:r w:rsidR="00EE4260">
        <w:rPr>
          <w:rFonts w:ascii="Times New Roman" w:hAnsi="Times New Roman" w:cs="Times New Roman"/>
          <w:sz w:val="28"/>
          <w:szCs w:val="28"/>
        </w:rPr>
        <w:t>ивший соответствующий подлинник:</w:t>
      </w:r>
    </w:p>
    <w:p w:rsidR="00EE50A0" w:rsidRDefault="00EE50A0" w:rsidP="00EE50A0">
      <w:pPr>
        <w:spacing w:after="0" w:line="360" w:lineRule="exact"/>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работник</w:t>
      </w:r>
      <w:r w:rsidR="00EE4260" w:rsidRPr="00EE4260">
        <w:rPr>
          <w:rFonts w:ascii="Times New Roman" w:eastAsia="Times New Roman" w:hAnsi="Times New Roman" w:cs="Times New Roman"/>
          <w:sz w:val="28"/>
          <w:szCs w:val="28"/>
          <w:lang w:eastAsia="ru-RU"/>
        </w:rPr>
        <w:t>, составивший оригинал, - по документам, созданным внутри учреждения;</w:t>
      </w:r>
    </w:p>
    <w:p w:rsidR="00EE4260" w:rsidRPr="00EE4260" w:rsidRDefault="00EE50A0" w:rsidP="00EE50A0">
      <w:pPr>
        <w:spacing w:after="0" w:line="360" w:lineRule="exact"/>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E4260" w:rsidRPr="00EE4260">
        <w:rPr>
          <w:rFonts w:ascii="Times New Roman" w:eastAsia="Times New Roman" w:hAnsi="Times New Roman" w:cs="Times New Roman"/>
          <w:sz w:val="28"/>
          <w:szCs w:val="28"/>
          <w:lang w:eastAsia="ru-RU"/>
        </w:rPr>
        <w:t>бухгалтер, ответственный за проведение операции в учете - по документам, поступившим от контрагентов, органов власти и других лиц.</w:t>
      </w:r>
    </w:p>
    <w:p w:rsidR="00EE4260" w:rsidRPr="00EE4260" w:rsidRDefault="00EE4260" w:rsidP="00EE4260">
      <w:pPr>
        <w:spacing w:after="0" w:line="360" w:lineRule="exact"/>
        <w:ind w:firstLine="720"/>
        <w:contextualSpacing/>
        <w:jc w:val="both"/>
        <w:rPr>
          <w:rFonts w:ascii="Times New Roman" w:eastAsia="Times New Roman" w:hAnsi="Times New Roman" w:cs="Times New Roman"/>
          <w:sz w:val="28"/>
          <w:szCs w:val="28"/>
          <w:lang w:eastAsia="ru-RU"/>
        </w:rPr>
      </w:pPr>
      <w:r w:rsidRPr="00EE4260">
        <w:rPr>
          <w:rFonts w:ascii="Times New Roman" w:eastAsia="Times New Roman" w:hAnsi="Times New Roman" w:cs="Times New Roman"/>
          <w:sz w:val="28"/>
          <w:szCs w:val="28"/>
          <w:lang w:eastAsia="ru-RU"/>
        </w:rPr>
        <w:t>Если скан</w:t>
      </w:r>
      <w:r w:rsidRPr="00EE4260">
        <w:rPr>
          <w:rFonts w:ascii="Times New Roman" w:eastAsia="Times New Roman" w:hAnsi="Times New Roman" w:cs="Times New Roman"/>
          <w:sz w:val="28"/>
          <w:szCs w:val="28"/>
          <w:lang w:eastAsia="ru-RU"/>
        </w:rPr>
        <w:noBreakHyphen/>
        <w:t>копию изготавливает или подписывает иное уполномоченное лицо, ответственность за соответствие копии подлиннику возлагается на это лицо.</w:t>
      </w:r>
    </w:p>
    <w:p w:rsidR="002A6190" w:rsidRPr="0080617C" w:rsidRDefault="002A6190" w:rsidP="00BB2307">
      <w:pPr>
        <w:pStyle w:val="a5"/>
        <w:tabs>
          <w:tab w:val="left" w:pos="0"/>
          <w:tab w:val="left" w:pos="851"/>
          <w:tab w:val="left" w:pos="993"/>
          <w:tab w:val="left" w:pos="1134"/>
          <w:tab w:val="left" w:pos="1276"/>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Основание: пункты 10, 12 приложения № 2 к СГС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w:t>
      </w:r>
    </w:p>
    <w:p w:rsidR="009E115A" w:rsidRPr="0080617C"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Список работников, имеющих право </w:t>
      </w:r>
      <w:r w:rsidR="00EE50A0" w:rsidRPr="00EE50A0">
        <w:rPr>
          <w:rFonts w:ascii="Times New Roman" w:hAnsi="Times New Roman" w:cs="Times New Roman"/>
          <w:sz w:val="28"/>
          <w:szCs w:val="28"/>
        </w:rPr>
        <w:t xml:space="preserve">электронной </w:t>
      </w:r>
      <w:r w:rsidR="00144CFF" w:rsidRPr="00EE50A0">
        <w:rPr>
          <w:rFonts w:ascii="Times New Roman" w:hAnsi="Times New Roman" w:cs="Times New Roman"/>
          <w:sz w:val="28"/>
          <w:szCs w:val="28"/>
        </w:rPr>
        <w:t>квалифицированной</w:t>
      </w:r>
      <w:r w:rsidR="00144CFF">
        <w:rPr>
          <w:rFonts w:ascii="Times New Roman" w:hAnsi="Times New Roman" w:cs="Times New Roman"/>
          <w:sz w:val="28"/>
          <w:szCs w:val="28"/>
        </w:rPr>
        <w:t xml:space="preserve"> </w:t>
      </w:r>
      <w:r w:rsidRPr="0080617C">
        <w:rPr>
          <w:rFonts w:ascii="Times New Roman" w:hAnsi="Times New Roman" w:cs="Times New Roman"/>
          <w:sz w:val="28"/>
          <w:szCs w:val="28"/>
        </w:rPr>
        <w:t>подписи электронных, утверждается отдельным приказом</w:t>
      </w:r>
      <w:r w:rsidR="00152E22" w:rsidRPr="0080617C">
        <w:rPr>
          <w:rFonts w:ascii="Times New Roman" w:hAnsi="Times New Roman" w:cs="Times New Roman"/>
          <w:sz w:val="28"/>
          <w:szCs w:val="28"/>
        </w:rPr>
        <w:t xml:space="preserve"> </w:t>
      </w:r>
      <w:r w:rsidR="00EB58AA" w:rsidRPr="0080617C">
        <w:rPr>
          <w:rFonts w:ascii="Times New Roman" w:hAnsi="Times New Roman" w:cs="Times New Roman"/>
          <w:sz w:val="28"/>
          <w:szCs w:val="28"/>
        </w:rPr>
        <w:t>директора НЦПИ</w:t>
      </w:r>
      <w:r w:rsidRPr="0080617C">
        <w:rPr>
          <w:rFonts w:ascii="Times New Roman" w:hAnsi="Times New Roman" w:cs="Times New Roman"/>
          <w:sz w:val="28"/>
          <w:szCs w:val="28"/>
        </w:rPr>
        <w:t>.</w:t>
      </w:r>
    </w:p>
    <w:p w:rsidR="00152E22" w:rsidRPr="0080617C"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3.1</w:t>
      </w:r>
      <w:r w:rsidR="008A065B" w:rsidRPr="0080617C">
        <w:rPr>
          <w:rFonts w:ascii="Times New Roman" w:hAnsi="Times New Roman" w:cs="Times New Roman"/>
          <w:sz w:val="28"/>
          <w:szCs w:val="28"/>
        </w:rPr>
        <w:t>4</w:t>
      </w:r>
      <w:r w:rsidR="00E051D5" w:rsidRPr="0080617C">
        <w:rPr>
          <w:rFonts w:ascii="Times New Roman" w:hAnsi="Times New Roman" w:cs="Times New Roman"/>
          <w:sz w:val="28"/>
          <w:szCs w:val="28"/>
        </w:rPr>
        <w:t>.</w:t>
      </w:r>
      <w:r w:rsidRPr="0080617C">
        <w:rPr>
          <w:rFonts w:ascii="Times New Roman" w:hAnsi="Times New Roman" w:cs="Times New Roman"/>
        </w:rPr>
        <w:t xml:space="preserve"> </w:t>
      </w:r>
      <w:r w:rsidRPr="0080617C">
        <w:rPr>
          <w:rFonts w:ascii="Times New Roman" w:hAnsi="Times New Roman" w:cs="Times New Roman"/>
          <w:sz w:val="28"/>
          <w:szCs w:val="28"/>
        </w:rPr>
        <w:t>По требованию контролирующих ведомств первичные документы представляются в электронном виде. При невозможности ведомства получить документ в электронном виде копии электронных первичных документов и регистров бухгалтерского учета распечатываются на бумажном носителе и заверяются руководителем собственноручной подписью.</w:t>
      </w:r>
    </w:p>
    <w:p w:rsidR="00152E22" w:rsidRPr="0080617C"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При заверении одной страницы электронного документа (регистра) проставляется штамп «Копия электронного документа верна», должность заверившего лица, собственноручная подпись, расшифровка подписи и дата заверения.</w:t>
      </w:r>
    </w:p>
    <w:p w:rsidR="00152E22" w:rsidRPr="0080617C"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При заверении многостраничного документа заверяется копия каждого листа.</w:t>
      </w:r>
    </w:p>
    <w:p w:rsidR="00152E22" w:rsidRPr="0080617C" w:rsidRDefault="00152E22" w:rsidP="00734E14">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ab/>
        <w:t>Основание: часть 5 статьи 9 Закона от 06.12.2011 № 402-ФЗ, пункт 32 СГС «Концептуальные основы бухучета и отчетности», статья 2 Закона от 06.04.2011 № 63-ФЗ.</w:t>
      </w:r>
    </w:p>
    <w:p w:rsidR="00E90339" w:rsidRPr="0080617C" w:rsidRDefault="00E90339" w:rsidP="00E90339">
      <w:pPr>
        <w:autoSpaceDE w:val="0"/>
        <w:autoSpaceDN w:val="0"/>
        <w:adjustRightInd w:val="0"/>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3.1</w:t>
      </w:r>
      <w:r w:rsidR="008A065B" w:rsidRPr="0080617C">
        <w:rPr>
          <w:rFonts w:ascii="Times New Roman" w:hAnsi="Times New Roman" w:cs="Times New Roman"/>
          <w:sz w:val="28"/>
          <w:szCs w:val="28"/>
        </w:rPr>
        <w:t>5</w:t>
      </w:r>
      <w:r w:rsidRPr="0080617C">
        <w:rPr>
          <w:rFonts w:ascii="Times New Roman" w:hAnsi="Times New Roman" w:cs="Times New Roman"/>
          <w:sz w:val="28"/>
          <w:szCs w:val="28"/>
        </w:rPr>
        <w:t xml:space="preserve">. Электронные документы, подписанные квалифицированной электронной подписью, хранятся в электронном виде на сервере. </w:t>
      </w:r>
    </w:p>
    <w:p w:rsidR="00E90339" w:rsidRPr="0080617C" w:rsidRDefault="00E90339" w:rsidP="00E90339">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3.1</w:t>
      </w:r>
      <w:r w:rsidR="008A065B" w:rsidRPr="0080617C">
        <w:rPr>
          <w:rFonts w:ascii="Times New Roman" w:hAnsi="Times New Roman" w:cs="Times New Roman"/>
          <w:sz w:val="28"/>
          <w:szCs w:val="28"/>
        </w:rPr>
        <w:t>6</w:t>
      </w:r>
      <w:r w:rsidRPr="0080617C">
        <w:rPr>
          <w:rFonts w:ascii="Times New Roman" w:hAnsi="Times New Roman" w:cs="Times New Roman"/>
          <w:sz w:val="28"/>
          <w:szCs w:val="28"/>
        </w:rPr>
        <w:t>. При необходимости изготовления бумажных копий электронных документов и регистров бухгалтерского учета бумажные копии заверяются штампом, который проставляется автоматически при распечатке документа: «Документ подписан электронной подписью в системе эле</w:t>
      </w:r>
      <w:r w:rsidR="00374581" w:rsidRPr="0080617C">
        <w:rPr>
          <w:rFonts w:ascii="Times New Roman" w:hAnsi="Times New Roman" w:cs="Times New Roman"/>
          <w:sz w:val="28"/>
          <w:szCs w:val="28"/>
        </w:rPr>
        <w:t>ктронного документооборота НЦПИ</w:t>
      </w:r>
      <w:r w:rsidRPr="0080617C">
        <w:rPr>
          <w:rFonts w:ascii="Times New Roman" w:hAnsi="Times New Roman" w:cs="Times New Roman"/>
          <w:sz w:val="28"/>
          <w:szCs w:val="28"/>
        </w:rPr>
        <w:t xml:space="preserve">», — с указанием сведений о сертификате электронной подписи — кому выдан и срок действия. Дополнительно </w:t>
      </w:r>
      <w:r w:rsidR="00EF1D27">
        <w:rPr>
          <w:rFonts w:ascii="Times New Roman" w:hAnsi="Times New Roman" w:cs="Times New Roman"/>
          <w:sz w:val="28"/>
          <w:szCs w:val="28"/>
        </w:rPr>
        <w:t>работник</w:t>
      </w:r>
      <w:r w:rsidRPr="0080617C">
        <w:rPr>
          <w:rFonts w:ascii="Times New Roman" w:hAnsi="Times New Roman" w:cs="Times New Roman"/>
          <w:sz w:val="28"/>
          <w:szCs w:val="28"/>
        </w:rPr>
        <w:t xml:space="preserve"> бухгалтерии, ответственный за обработку документа, ведение регистра, ставит надпись «Копия верна», дату распечатки и свою подпись.</w:t>
      </w:r>
    </w:p>
    <w:p w:rsidR="00E90339" w:rsidRPr="0080617C" w:rsidRDefault="00E90339" w:rsidP="00E90339">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32 СГС «Концептуальные основы бухучета и отчетности».</w:t>
      </w:r>
    </w:p>
    <w:p w:rsidR="00DB3DC5" w:rsidRPr="0080617C" w:rsidRDefault="00152E22" w:rsidP="008D0223">
      <w:pPr>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3.</w:t>
      </w:r>
      <w:r w:rsidR="008D0223" w:rsidRPr="0080617C">
        <w:rPr>
          <w:rFonts w:ascii="Times New Roman" w:hAnsi="Times New Roman" w:cs="Times New Roman"/>
          <w:sz w:val="28"/>
          <w:szCs w:val="28"/>
        </w:rPr>
        <w:t>1</w:t>
      </w:r>
      <w:r w:rsidR="00374581" w:rsidRPr="0080617C">
        <w:rPr>
          <w:rFonts w:ascii="Times New Roman" w:hAnsi="Times New Roman" w:cs="Times New Roman"/>
          <w:sz w:val="28"/>
          <w:szCs w:val="28"/>
        </w:rPr>
        <w:t>7</w:t>
      </w:r>
      <w:r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В деяте</w:t>
      </w:r>
      <w:r w:rsidR="00C611C8" w:rsidRPr="0080617C">
        <w:rPr>
          <w:rFonts w:ascii="Times New Roman" w:hAnsi="Times New Roman" w:cs="Times New Roman"/>
          <w:sz w:val="28"/>
          <w:szCs w:val="28"/>
        </w:rPr>
        <w:t xml:space="preserve">льности учреждения </w:t>
      </w:r>
      <w:r w:rsidR="005D7174" w:rsidRPr="0080617C">
        <w:rPr>
          <w:rFonts w:ascii="Times New Roman" w:hAnsi="Times New Roman" w:cs="Times New Roman"/>
          <w:sz w:val="28"/>
          <w:szCs w:val="28"/>
        </w:rPr>
        <w:t>бланк</w:t>
      </w:r>
      <w:r w:rsidR="00C611C8" w:rsidRPr="0080617C">
        <w:rPr>
          <w:rFonts w:ascii="Times New Roman" w:hAnsi="Times New Roman" w:cs="Times New Roman"/>
          <w:sz w:val="28"/>
          <w:szCs w:val="28"/>
        </w:rPr>
        <w:t>ами</w:t>
      </w:r>
      <w:r w:rsidR="005D7174" w:rsidRPr="0080617C">
        <w:rPr>
          <w:rFonts w:ascii="Times New Roman" w:hAnsi="Times New Roman" w:cs="Times New Roman"/>
          <w:sz w:val="28"/>
          <w:szCs w:val="28"/>
        </w:rPr>
        <w:t xml:space="preserve"> строгой отчетности</w:t>
      </w:r>
      <w:r w:rsidR="00C611C8" w:rsidRPr="0080617C">
        <w:rPr>
          <w:rFonts w:ascii="Times New Roman" w:hAnsi="Times New Roman" w:cs="Times New Roman"/>
          <w:sz w:val="28"/>
          <w:szCs w:val="28"/>
        </w:rPr>
        <w:t xml:space="preserve"> признаются</w:t>
      </w:r>
    </w:p>
    <w:p w:rsidR="001A5490" w:rsidRPr="0080617C" w:rsidRDefault="00DB3DC5" w:rsidP="008D0223">
      <w:pPr>
        <w:pStyle w:val="a5"/>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w:t>
      </w:r>
      <w:r w:rsidR="00C611C8"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бланки трудовых книжек и вкладышей к ним;</w:t>
      </w:r>
    </w:p>
    <w:p w:rsidR="00F97CB1" w:rsidRPr="0080617C" w:rsidRDefault="00F97CB1" w:rsidP="008D0223">
      <w:pPr>
        <w:pStyle w:val="a5"/>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lang w:eastAsia="ru-RU" w:bidi="ru-RU"/>
        </w:rPr>
      </w:pPr>
      <w:r w:rsidRPr="0080617C">
        <w:rPr>
          <w:rFonts w:ascii="Times New Roman" w:hAnsi="Times New Roman" w:cs="Times New Roman"/>
          <w:sz w:val="28"/>
          <w:szCs w:val="28"/>
        </w:rPr>
        <w:t xml:space="preserve">- </w:t>
      </w:r>
      <w:r w:rsidRPr="0080617C">
        <w:rPr>
          <w:rFonts w:ascii="Times New Roman" w:hAnsi="Times New Roman" w:cs="Times New Roman"/>
          <w:sz w:val="28"/>
          <w:szCs w:val="28"/>
          <w:lang w:eastAsia="ru-RU" w:bidi="ru-RU"/>
        </w:rPr>
        <w:t>банковские карты.</w:t>
      </w:r>
    </w:p>
    <w:p w:rsidR="00E90339" w:rsidRPr="0080617C" w:rsidRDefault="00E90339" w:rsidP="008D0223">
      <w:pPr>
        <w:pStyle w:val="a5"/>
        <w:tabs>
          <w:tab w:val="left" w:pos="426"/>
          <w:tab w:val="left" w:pos="851"/>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lang w:eastAsia="ru-RU" w:bidi="ru-RU"/>
        </w:rPr>
        <w:t>- топливные карты</w:t>
      </w:r>
    </w:p>
    <w:p w:rsidR="00D238F5" w:rsidRPr="0080617C" w:rsidRDefault="00D238F5" w:rsidP="008D0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Учет бланков на забалансовом счете 03 ведется в условной оценке: один объект, 1 руб</w:t>
      </w:r>
      <w:r w:rsidR="00374581" w:rsidRPr="0080617C">
        <w:rPr>
          <w:rFonts w:ascii="Times New Roman" w:hAnsi="Times New Roman" w:cs="Times New Roman"/>
          <w:sz w:val="28"/>
          <w:szCs w:val="28"/>
        </w:rPr>
        <w:t>.</w:t>
      </w:r>
    </w:p>
    <w:p w:rsidR="00D238F5" w:rsidRPr="00EE50A0" w:rsidRDefault="00D238F5" w:rsidP="008D0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w:t>
      </w:r>
      <w:r w:rsidRPr="00EE50A0">
        <w:rPr>
          <w:rFonts w:ascii="Times New Roman" w:hAnsi="Times New Roman" w:cs="Times New Roman"/>
          <w:sz w:val="28"/>
          <w:szCs w:val="28"/>
        </w:rPr>
        <w:t>пункт </w:t>
      </w:r>
      <w:r w:rsidR="00EE50A0" w:rsidRPr="00EE50A0">
        <w:rPr>
          <w:rFonts w:ascii="Times New Roman" w:eastAsia="Times New Roman" w:hAnsi="Times New Roman" w:cs="Times New Roman"/>
          <w:sz w:val="28"/>
          <w:szCs w:val="28"/>
          <w:lang w:eastAsia="ru-RU"/>
        </w:rPr>
        <w:t xml:space="preserve"> 225 СГС «Единый план счетов» № 121н</w:t>
      </w:r>
      <w:r w:rsidRPr="00EE50A0">
        <w:rPr>
          <w:rFonts w:ascii="Times New Roman" w:hAnsi="Times New Roman" w:cs="Times New Roman"/>
          <w:sz w:val="28"/>
          <w:szCs w:val="28"/>
        </w:rPr>
        <w:t>.</w:t>
      </w:r>
    </w:p>
    <w:p w:rsidR="00AC749B" w:rsidRPr="0080617C" w:rsidRDefault="00D238F5" w:rsidP="008D0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highlight w:val="green"/>
        </w:rPr>
      </w:pPr>
      <w:r w:rsidRPr="0080617C">
        <w:rPr>
          <w:rFonts w:ascii="Times New Roman" w:hAnsi="Times New Roman" w:cs="Times New Roman"/>
          <w:sz w:val="28"/>
          <w:szCs w:val="28"/>
        </w:rPr>
        <w:t xml:space="preserve">Бланки строгой отчетности хранятся в металлических шкафах и (или) сейфах в </w:t>
      </w:r>
      <w:r w:rsidR="00380E12" w:rsidRPr="0080617C">
        <w:rPr>
          <w:rFonts w:ascii="Times New Roman" w:hAnsi="Times New Roman" w:cs="Times New Roman"/>
          <w:sz w:val="28"/>
          <w:szCs w:val="28"/>
        </w:rPr>
        <w:t>отделении кадровой работы</w:t>
      </w:r>
      <w:r w:rsidRPr="0080617C">
        <w:rPr>
          <w:rFonts w:ascii="Times New Roman" w:hAnsi="Times New Roman" w:cs="Times New Roman"/>
          <w:sz w:val="28"/>
          <w:szCs w:val="28"/>
        </w:rPr>
        <w:t>.</w:t>
      </w:r>
      <w:r w:rsidR="00AC749B" w:rsidRPr="0080617C">
        <w:rPr>
          <w:rFonts w:ascii="Times New Roman" w:hAnsi="Times New Roman" w:cs="Times New Roman"/>
          <w:sz w:val="28"/>
          <w:szCs w:val="28"/>
          <w:highlight w:val="green"/>
        </w:rPr>
        <w:t xml:space="preserve"> </w:t>
      </w:r>
    </w:p>
    <w:p w:rsidR="00380E12" w:rsidRPr="0080617C" w:rsidRDefault="00380E12"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Списание бланков строгой отчетности с забалансового счета 03 «Бланки строгой отчетности» осуществляется по Акту о списании бланков строгой отчетности (ф. 0510461) в следующих случаях:</w:t>
      </w:r>
    </w:p>
    <w:p w:rsidR="00380E12" w:rsidRPr="0080617C" w:rsidRDefault="00380E12"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ответственный </w:t>
      </w:r>
      <w:r w:rsidR="00EE50A0">
        <w:rPr>
          <w:rFonts w:ascii="Times New Roman" w:hAnsi="Times New Roman" w:cs="Times New Roman"/>
          <w:sz w:val="28"/>
          <w:szCs w:val="28"/>
        </w:rPr>
        <w:t>работник</w:t>
      </w:r>
      <w:r w:rsidR="00A7381C">
        <w:rPr>
          <w:rFonts w:ascii="Times New Roman" w:hAnsi="Times New Roman" w:cs="Times New Roman"/>
          <w:sz w:val="28"/>
          <w:szCs w:val="28"/>
        </w:rPr>
        <w:t xml:space="preserve"> оформил бланк с</w:t>
      </w:r>
      <w:r w:rsidRPr="0080617C">
        <w:rPr>
          <w:rFonts w:ascii="Times New Roman" w:hAnsi="Times New Roman" w:cs="Times New Roman"/>
          <w:sz w:val="28"/>
          <w:szCs w:val="28"/>
        </w:rPr>
        <w:t>трогой отчетности;</w:t>
      </w:r>
    </w:p>
    <w:p w:rsidR="00380E12" w:rsidRPr="0080617C" w:rsidRDefault="00380E12"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выявлена порча, хищение или недостача;</w:t>
      </w:r>
    </w:p>
    <w:p w:rsidR="00380E12" w:rsidRPr="0080617C" w:rsidRDefault="00380E12" w:rsidP="008D0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highlight w:val="green"/>
        </w:rPr>
      </w:pPr>
      <w:r w:rsidRPr="0080617C">
        <w:rPr>
          <w:rFonts w:ascii="Times New Roman" w:hAnsi="Times New Roman" w:cs="Times New Roman"/>
          <w:sz w:val="28"/>
          <w:szCs w:val="28"/>
        </w:rPr>
        <w:t>- принято решение о списании бланков строгой отчетности, которые признаны недействительными в связи с изменением законодательства.</w:t>
      </w:r>
    </w:p>
    <w:p w:rsidR="00625BAA" w:rsidRPr="0080617C" w:rsidRDefault="00E051D5" w:rsidP="008D0223">
      <w:pPr>
        <w:tabs>
          <w:tab w:val="left" w:pos="0"/>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3.</w:t>
      </w:r>
      <w:r w:rsidR="008D0223" w:rsidRPr="0080617C">
        <w:rPr>
          <w:rFonts w:ascii="Times New Roman" w:hAnsi="Times New Roman" w:cs="Times New Roman"/>
          <w:sz w:val="28"/>
          <w:szCs w:val="28"/>
        </w:rPr>
        <w:t>1</w:t>
      </w:r>
      <w:r w:rsidR="00374581" w:rsidRPr="0080617C">
        <w:rPr>
          <w:rFonts w:ascii="Times New Roman" w:hAnsi="Times New Roman" w:cs="Times New Roman"/>
          <w:sz w:val="28"/>
          <w:szCs w:val="28"/>
        </w:rPr>
        <w:t>8</w:t>
      </w:r>
      <w:r w:rsidRPr="0080617C">
        <w:rPr>
          <w:rFonts w:ascii="Times New Roman" w:hAnsi="Times New Roman" w:cs="Times New Roman"/>
          <w:sz w:val="28"/>
          <w:szCs w:val="28"/>
        </w:rPr>
        <w:t>.</w:t>
      </w:r>
      <w:r w:rsidR="00F113DF" w:rsidRPr="0080617C">
        <w:rPr>
          <w:rFonts w:ascii="Times New Roman" w:hAnsi="Times New Roman" w:cs="Times New Roman"/>
          <w:sz w:val="28"/>
          <w:szCs w:val="28"/>
        </w:rPr>
        <w:t xml:space="preserve"> </w:t>
      </w:r>
      <w:r w:rsidR="005D7174" w:rsidRPr="0080617C">
        <w:rPr>
          <w:rFonts w:ascii="Times New Roman" w:hAnsi="Times New Roman" w:cs="Times New Roman"/>
          <w:sz w:val="28"/>
          <w:szCs w:val="28"/>
        </w:rPr>
        <w:t>Перечень должностей работников, ответственных за учет, хранение и выдачу бланков строгой отче</w:t>
      </w:r>
      <w:r w:rsidR="00D705E7" w:rsidRPr="0080617C">
        <w:rPr>
          <w:rFonts w:ascii="Times New Roman" w:hAnsi="Times New Roman" w:cs="Times New Roman"/>
          <w:sz w:val="28"/>
          <w:szCs w:val="28"/>
        </w:rPr>
        <w:t xml:space="preserve">тности </w:t>
      </w:r>
      <w:r w:rsidR="00152E22" w:rsidRPr="0080617C">
        <w:rPr>
          <w:rFonts w:ascii="Times New Roman" w:hAnsi="Times New Roman" w:cs="Times New Roman"/>
          <w:sz w:val="28"/>
          <w:szCs w:val="28"/>
        </w:rPr>
        <w:t xml:space="preserve">приведен в </w:t>
      </w:r>
      <w:r w:rsidR="006D611B" w:rsidRPr="0080617C">
        <w:rPr>
          <w:rFonts w:ascii="Times New Roman" w:hAnsi="Times New Roman" w:cs="Times New Roman"/>
          <w:sz w:val="28"/>
          <w:szCs w:val="28"/>
        </w:rPr>
        <w:t xml:space="preserve">приложении </w:t>
      </w:r>
      <w:r w:rsidR="00152E22" w:rsidRPr="0080617C">
        <w:rPr>
          <w:rFonts w:ascii="Times New Roman" w:hAnsi="Times New Roman" w:cs="Times New Roman"/>
          <w:sz w:val="28"/>
          <w:szCs w:val="28"/>
        </w:rPr>
        <w:t xml:space="preserve">5 к настоящей учетной политике НЦПИ для </w:t>
      </w:r>
      <w:r w:rsidR="00536DF3" w:rsidRPr="0080617C">
        <w:rPr>
          <w:rFonts w:ascii="Times New Roman" w:hAnsi="Times New Roman" w:cs="Times New Roman"/>
          <w:sz w:val="28"/>
          <w:szCs w:val="28"/>
        </w:rPr>
        <w:t xml:space="preserve">целей бухгалтерского учета. </w:t>
      </w:r>
    </w:p>
    <w:p w:rsidR="00D705E7" w:rsidRPr="0080617C" w:rsidRDefault="00D705E7" w:rsidP="00734E14">
      <w:pPr>
        <w:pStyle w:val="a5"/>
        <w:tabs>
          <w:tab w:val="left" w:pos="0"/>
          <w:tab w:val="left" w:pos="851"/>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709"/>
        <w:jc w:val="both"/>
        <w:rPr>
          <w:rFonts w:ascii="Times New Roman" w:hAnsi="Times New Roman" w:cs="Times New Roman"/>
          <w:sz w:val="28"/>
          <w:szCs w:val="28"/>
        </w:rPr>
      </w:pPr>
    </w:p>
    <w:p w:rsidR="007B034E" w:rsidRPr="0080617C" w:rsidRDefault="005D7174" w:rsidP="00BB2307">
      <w:pPr>
        <w:pStyle w:val="1"/>
        <w:numPr>
          <w:ilvl w:val="0"/>
          <w:numId w:val="37"/>
        </w:numPr>
        <w:spacing w:before="0" w:line="340" w:lineRule="exact"/>
        <w:ind w:left="0" w:firstLine="709"/>
        <w:jc w:val="center"/>
        <w:rPr>
          <w:rFonts w:ascii="Times New Roman" w:hAnsi="Times New Roman" w:cs="Times New Roman"/>
          <w:color w:val="auto"/>
        </w:rPr>
      </w:pPr>
      <w:r w:rsidRPr="0080617C">
        <w:rPr>
          <w:rFonts w:ascii="Times New Roman" w:hAnsi="Times New Roman" w:cs="Times New Roman"/>
          <w:color w:val="auto"/>
        </w:rPr>
        <w:t>Особенности применения первичных документов</w:t>
      </w:r>
    </w:p>
    <w:p w:rsidR="007B034E" w:rsidRPr="0080617C" w:rsidRDefault="007B034E" w:rsidP="00734E14">
      <w:pPr>
        <w:pStyle w:val="a5"/>
        <w:spacing w:after="0" w:line="340" w:lineRule="exact"/>
        <w:ind w:firstLine="709"/>
        <w:rPr>
          <w:rFonts w:ascii="Times New Roman" w:hAnsi="Times New Roman" w:cs="Times New Roman"/>
          <w:sz w:val="24"/>
          <w:szCs w:val="24"/>
        </w:rPr>
      </w:pPr>
    </w:p>
    <w:p w:rsidR="003C1CBB" w:rsidRPr="0080617C" w:rsidRDefault="008D0223" w:rsidP="008D0223">
      <w:pPr>
        <w:pStyle w:val="a5"/>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4.1.</w:t>
      </w:r>
      <w:r w:rsidR="003C1CBB" w:rsidRPr="0080617C">
        <w:rPr>
          <w:rFonts w:ascii="Times New Roman" w:hAnsi="Times New Roman" w:cs="Times New Roman"/>
          <w:sz w:val="28"/>
          <w:szCs w:val="28"/>
        </w:rPr>
        <w:t xml:space="preserve">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5D7174" w:rsidRPr="0080617C" w:rsidRDefault="00445C0A"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4</w:t>
      </w:r>
      <w:r w:rsidR="005D7174" w:rsidRPr="0080617C">
        <w:rPr>
          <w:rFonts w:ascii="Times New Roman" w:hAnsi="Times New Roman" w:cs="Times New Roman"/>
          <w:sz w:val="28"/>
          <w:szCs w:val="28"/>
        </w:rPr>
        <w:t>.</w:t>
      </w:r>
      <w:r w:rsidR="007B034E" w:rsidRPr="0080617C">
        <w:rPr>
          <w:rFonts w:ascii="Times New Roman" w:hAnsi="Times New Roman" w:cs="Times New Roman"/>
          <w:sz w:val="28"/>
          <w:szCs w:val="28"/>
        </w:rPr>
        <w:t>2</w:t>
      </w:r>
      <w:r w:rsidR="005D7174" w:rsidRPr="0080617C">
        <w:rPr>
          <w:rFonts w:ascii="Times New Roman" w:hAnsi="Times New Roman" w:cs="Times New Roman"/>
          <w:sz w:val="28"/>
          <w:szCs w:val="28"/>
        </w:rPr>
        <w:t xml:space="preserve">. В Табеле учета использования рабочего времени (ф. 0504421) </w:t>
      </w:r>
      <w:r w:rsidR="00E607BC" w:rsidRPr="0080617C">
        <w:rPr>
          <w:rFonts w:ascii="Times New Roman" w:hAnsi="Times New Roman" w:cs="Times New Roman"/>
          <w:sz w:val="28"/>
          <w:szCs w:val="28"/>
        </w:rPr>
        <w:t xml:space="preserve">или фактических затрат рабочего времени </w:t>
      </w:r>
      <w:r w:rsidR="005D7174" w:rsidRPr="0080617C">
        <w:rPr>
          <w:rFonts w:ascii="Times New Roman" w:hAnsi="Times New Roman" w:cs="Times New Roman"/>
          <w:sz w:val="28"/>
          <w:szCs w:val="28"/>
        </w:rPr>
        <w:t>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5D7174" w:rsidRPr="0080617C" w:rsidRDefault="005D7174"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Табель учета использования рабочего времени (ф. 0504421) </w:t>
      </w:r>
      <w:r w:rsidR="00E0725D" w:rsidRPr="0080617C">
        <w:rPr>
          <w:rFonts w:ascii="Times New Roman" w:hAnsi="Times New Roman" w:cs="Times New Roman"/>
          <w:sz w:val="28"/>
          <w:szCs w:val="28"/>
        </w:rPr>
        <w:t xml:space="preserve">или фактических затрат рабочего времени </w:t>
      </w:r>
      <w:r w:rsidRPr="0080617C">
        <w:rPr>
          <w:rFonts w:ascii="Times New Roman" w:hAnsi="Times New Roman" w:cs="Times New Roman"/>
          <w:sz w:val="28"/>
          <w:szCs w:val="28"/>
        </w:rPr>
        <w:t>до</w:t>
      </w:r>
      <w:r w:rsidR="007268B5" w:rsidRPr="0080617C">
        <w:rPr>
          <w:rFonts w:ascii="Times New Roman" w:hAnsi="Times New Roman" w:cs="Times New Roman"/>
          <w:sz w:val="28"/>
          <w:szCs w:val="28"/>
        </w:rPr>
        <w:t>полнен условными обозначениями.</w:t>
      </w:r>
    </w:p>
    <w:p w:rsidR="008E38F7" w:rsidRPr="0080617C" w:rsidRDefault="008E38F7" w:rsidP="00734E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firstLine="709"/>
        <w:jc w:val="both"/>
        <w:rPr>
          <w:rFonts w:ascii="Times New Roman" w:hAnsi="Times New Roman" w:cs="Times New Roman"/>
          <w:sz w:val="28"/>
          <w:szCs w:val="28"/>
        </w:rPr>
      </w:pPr>
    </w:p>
    <w:p w:rsidR="00D705E7" w:rsidRPr="0080617C" w:rsidRDefault="005D7174" w:rsidP="00734E14">
      <w:pPr>
        <w:spacing w:after="0" w:line="340" w:lineRule="exact"/>
        <w:ind w:firstLine="709"/>
        <w:jc w:val="center"/>
        <w:rPr>
          <w:rFonts w:ascii="Times New Roman" w:eastAsia="Calibri" w:hAnsi="Times New Roman" w:cs="Times New Roman"/>
          <w:b/>
          <w:sz w:val="28"/>
          <w:szCs w:val="28"/>
        </w:rPr>
      </w:pPr>
      <w:r w:rsidRPr="0080617C">
        <w:rPr>
          <w:rFonts w:ascii="Times New Roman" w:eastAsia="Calibri" w:hAnsi="Times New Roman" w:cs="Times New Roman"/>
          <w:b/>
          <w:sz w:val="28"/>
          <w:szCs w:val="28"/>
        </w:rPr>
        <w:t xml:space="preserve">Условные обозначения для составления табеля учета </w:t>
      </w:r>
    </w:p>
    <w:p w:rsidR="005D7174" w:rsidRPr="0080617C" w:rsidRDefault="005D7174" w:rsidP="00734E14">
      <w:pPr>
        <w:spacing w:after="0" w:line="340" w:lineRule="exact"/>
        <w:ind w:firstLine="709"/>
        <w:jc w:val="center"/>
        <w:rPr>
          <w:rFonts w:ascii="Times New Roman" w:eastAsia="Calibri" w:hAnsi="Times New Roman" w:cs="Times New Roman"/>
          <w:b/>
          <w:sz w:val="28"/>
          <w:szCs w:val="28"/>
        </w:rPr>
      </w:pPr>
      <w:r w:rsidRPr="0080617C">
        <w:rPr>
          <w:rFonts w:ascii="Times New Roman" w:eastAsia="Calibri" w:hAnsi="Times New Roman" w:cs="Times New Roman"/>
          <w:b/>
          <w:sz w:val="28"/>
          <w:szCs w:val="28"/>
        </w:rPr>
        <w:t>использования рабочего времени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6379"/>
        <w:gridCol w:w="1559"/>
        <w:gridCol w:w="1376"/>
      </w:tblGrid>
      <w:tr w:rsidR="0080617C" w:rsidRPr="0080617C" w:rsidTr="00734E14">
        <w:trPr>
          <w:trHeight w:val="330"/>
        </w:trPr>
        <w:tc>
          <w:tcPr>
            <w:tcW w:w="817" w:type="dxa"/>
            <w:vMerge w:val="restart"/>
            <w:shd w:val="clear" w:color="auto" w:fill="auto"/>
            <w:vAlign w:val="center"/>
          </w:tcPr>
          <w:p w:rsidR="005D7174" w:rsidRPr="0080617C" w:rsidRDefault="00E0725D" w:rsidP="00734E14">
            <w:pPr>
              <w:spacing w:after="0" w:line="340" w:lineRule="exact"/>
              <w:rPr>
                <w:rFonts w:ascii="Times New Roman" w:eastAsia="Calibri" w:hAnsi="Times New Roman" w:cs="Times New Roman"/>
                <w:sz w:val="24"/>
                <w:szCs w:val="24"/>
              </w:rPr>
            </w:pPr>
            <w:r w:rsidRPr="0080617C">
              <w:rPr>
                <w:rFonts w:ascii="Times New Roman" w:eastAsia="Calibri" w:hAnsi="Times New Roman" w:cs="Times New Roman"/>
                <w:sz w:val="24"/>
                <w:szCs w:val="24"/>
              </w:rPr>
              <w:t>п</w:t>
            </w:r>
            <w:r w:rsidR="005D7174" w:rsidRPr="0080617C">
              <w:rPr>
                <w:rFonts w:ascii="Times New Roman" w:eastAsia="Calibri" w:hAnsi="Times New Roman" w:cs="Times New Roman"/>
                <w:sz w:val="24"/>
                <w:szCs w:val="24"/>
              </w:rPr>
              <w:t>/п</w:t>
            </w:r>
          </w:p>
        </w:tc>
        <w:tc>
          <w:tcPr>
            <w:tcW w:w="6379" w:type="dxa"/>
            <w:vMerge w:val="restart"/>
            <w:shd w:val="clear" w:color="auto" w:fill="auto"/>
            <w:vAlign w:val="center"/>
          </w:tcPr>
          <w:p w:rsidR="005D7174" w:rsidRPr="0080617C" w:rsidRDefault="005D7174" w:rsidP="00734E14">
            <w:pPr>
              <w:spacing w:after="0" w:line="340" w:lineRule="exact"/>
              <w:ind w:firstLine="709"/>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Наименование</w:t>
            </w:r>
          </w:p>
        </w:tc>
        <w:tc>
          <w:tcPr>
            <w:tcW w:w="2935" w:type="dxa"/>
            <w:gridSpan w:val="2"/>
            <w:shd w:val="clear" w:color="auto" w:fill="auto"/>
            <w:vAlign w:val="center"/>
          </w:tcPr>
          <w:p w:rsidR="005D7174" w:rsidRPr="0080617C" w:rsidRDefault="005D7174" w:rsidP="00734E14">
            <w:pPr>
              <w:spacing w:after="0" w:line="340" w:lineRule="exact"/>
              <w:ind w:firstLine="34"/>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Код</w:t>
            </w:r>
          </w:p>
        </w:tc>
      </w:tr>
      <w:tr w:rsidR="0080617C" w:rsidRPr="0080617C" w:rsidTr="00734E14">
        <w:trPr>
          <w:trHeight w:val="310"/>
        </w:trPr>
        <w:tc>
          <w:tcPr>
            <w:tcW w:w="817" w:type="dxa"/>
            <w:vMerge/>
            <w:shd w:val="clear" w:color="auto" w:fill="auto"/>
            <w:vAlign w:val="center"/>
          </w:tcPr>
          <w:p w:rsidR="005D7174" w:rsidRPr="0080617C" w:rsidRDefault="005D7174" w:rsidP="00734E14">
            <w:pPr>
              <w:spacing w:after="0" w:line="340" w:lineRule="exact"/>
              <w:ind w:firstLine="709"/>
              <w:jc w:val="center"/>
              <w:rPr>
                <w:rFonts w:ascii="Times New Roman" w:eastAsia="Calibri" w:hAnsi="Times New Roman" w:cs="Times New Roman"/>
                <w:sz w:val="24"/>
                <w:szCs w:val="24"/>
              </w:rPr>
            </w:pPr>
          </w:p>
        </w:tc>
        <w:tc>
          <w:tcPr>
            <w:tcW w:w="6379" w:type="dxa"/>
            <w:vMerge/>
            <w:shd w:val="clear" w:color="auto" w:fill="auto"/>
            <w:vAlign w:val="center"/>
          </w:tcPr>
          <w:p w:rsidR="005D7174" w:rsidRPr="0080617C" w:rsidRDefault="005D7174" w:rsidP="00734E14">
            <w:pPr>
              <w:spacing w:after="0" w:line="340" w:lineRule="exact"/>
              <w:ind w:firstLine="709"/>
              <w:jc w:val="center"/>
              <w:rPr>
                <w:rFonts w:ascii="Times New Roman" w:eastAsia="Calibri" w:hAnsi="Times New Roman" w:cs="Times New Roman"/>
                <w:sz w:val="24"/>
                <w:szCs w:val="24"/>
              </w:rPr>
            </w:pPr>
          </w:p>
        </w:tc>
        <w:tc>
          <w:tcPr>
            <w:tcW w:w="1559" w:type="dxa"/>
            <w:shd w:val="clear" w:color="auto" w:fill="auto"/>
            <w:vAlign w:val="center"/>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буквенный</w:t>
            </w:r>
          </w:p>
        </w:tc>
        <w:tc>
          <w:tcPr>
            <w:tcW w:w="1376" w:type="dxa"/>
            <w:shd w:val="clear" w:color="auto" w:fill="auto"/>
            <w:vAlign w:val="center"/>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цифровой</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дневное время</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Я*</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01</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ночное время</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02</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выходные и нерабочие праздничные дни</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РВ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03</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сверхурочной работы</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С</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04</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5</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Продолжительность работы вахтовым методом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ВМ</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05</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6</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Служебная командировка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К</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06</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7</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Повышение квалификации с отрывом от работы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ПК</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07</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8</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Повышение квалификации с отрывом от работы в другой местности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ПМ</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08</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9</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Ежегодный основной оплачиваемый отпуск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ОТ</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09</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10</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Ежегодный дополнительный оплачиваемый отпуск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ОД</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10</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11</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Дополнительный отпуск в связи с обучением с сохранением среднего заработка работникам, совмещающим работу с обучением</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У</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11</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12</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Сокращенная продолжительность рабочего времени для обучающихся без отрыва о производства с частичным сохранением заработной платы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УВ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12</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13</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Дополнительный отпуск в связи с обучением без сохранения заработной платы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УД</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13</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14</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Отпуск по беременности и родам (отпуск в связи усыновлением новорожденного ребенка)</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Р</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14</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15</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Отпуск по уходу за ребенком до </w:t>
            </w:r>
            <w:r w:rsidR="00987DEF" w:rsidRPr="0080617C">
              <w:rPr>
                <w:rFonts w:ascii="Times New Roman" w:eastAsia="Calibri" w:hAnsi="Times New Roman" w:cs="Times New Roman"/>
                <w:sz w:val="24"/>
                <w:szCs w:val="24"/>
              </w:rPr>
              <w:t>достижения им возраста трех лет</w:t>
            </w:r>
            <w:r w:rsidRPr="0080617C">
              <w:rPr>
                <w:rFonts w:ascii="Times New Roman" w:eastAsia="Calibri" w:hAnsi="Times New Roman" w:cs="Times New Roman"/>
                <w:sz w:val="24"/>
                <w:szCs w:val="24"/>
              </w:rPr>
              <w:t xml:space="preserve">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ОЖ</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15</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lastRenderedPageBreak/>
              <w:t>16</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Отпуск без сохранения заработной платы, предоставляемый работнику по разрешению работодателя</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ДО</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16</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17</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Отпуск без сохранения заработной платы при условиях, предусмотренных действующим законодательством РФ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ОЗ</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17</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18</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Ежегодный дополнительный отпуск без сохранения заработной платы</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ДБ</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18</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19</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Временная нетрудоспособность (кроме случаев, предусмотренных кодом </w:t>
            </w:r>
            <w:r w:rsidR="00A945EC" w:rsidRPr="0080617C">
              <w:rPr>
                <w:rFonts w:ascii="Times New Roman" w:eastAsia="Calibri" w:hAnsi="Times New Roman" w:cs="Times New Roman"/>
                <w:sz w:val="24"/>
                <w:szCs w:val="24"/>
              </w:rPr>
              <w:t>«</w:t>
            </w:r>
            <w:r w:rsidRPr="0080617C">
              <w:rPr>
                <w:rFonts w:ascii="Times New Roman" w:eastAsia="Calibri" w:hAnsi="Times New Roman" w:cs="Times New Roman"/>
                <w:sz w:val="24"/>
                <w:szCs w:val="24"/>
              </w:rPr>
              <w:t>Т</w:t>
            </w:r>
            <w:r w:rsidR="00A945EC" w:rsidRPr="0080617C">
              <w:rPr>
                <w:rFonts w:ascii="Times New Roman" w:eastAsia="Calibri" w:hAnsi="Times New Roman" w:cs="Times New Roman"/>
                <w:sz w:val="24"/>
                <w:szCs w:val="24"/>
              </w:rPr>
              <w:t>»</w:t>
            </w:r>
            <w:r w:rsidRPr="0080617C">
              <w:rPr>
                <w:rFonts w:ascii="Times New Roman" w:eastAsia="Calibri" w:hAnsi="Times New Roman" w:cs="Times New Roman"/>
                <w:sz w:val="24"/>
                <w:szCs w:val="24"/>
              </w:rPr>
              <w:t xml:space="preserve"> с назначением пособия согласно законодательству</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Б</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19</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20</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Временная нетрудоспособность без назначения пособия в случаях, предусмотренных законодательством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Т</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20</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21</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Сокращенная продолжительность рабочего времени против нормальной продолжительности рабочего дня в случаях, предусмотренных законодательством</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ЛЧ</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21</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22</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Время вынужденного прогула в случае признания увольнения, перевода на другую работу или отстранения от работы незаконными с восстановлением на прежней работе</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ПВ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22</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23</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Невыходы на время исполнения государственных или общественных обязанностей согласно законодательству</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Г</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23</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24</w:t>
            </w:r>
          </w:p>
        </w:tc>
        <w:tc>
          <w:tcPr>
            <w:tcW w:w="6379" w:type="dxa"/>
            <w:shd w:val="clear" w:color="auto" w:fill="auto"/>
          </w:tcPr>
          <w:p w:rsidR="005D7174" w:rsidRPr="0080617C" w:rsidRDefault="005D7174" w:rsidP="00B1452F">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Прогулы (отсутствие на рабочем места без уважительных причин в течени</w:t>
            </w:r>
            <w:r w:rsidR="00B1452F">
              <w:rPr>
                <w:rFonts w:ascii="Times New Roman" w:eastAsia="Calibri" w:hAnsi="Times New Roman" w:cs="Times New Roman"/>
                <w:sz w:val="24"/>
                <w:szCs w:val="24"/>
              </w:rPr>
              <w:t>Е</w:t>
            </w:r>
            <w:r w:rsidRPr="0080617C">
              <w:rPr>
                <w:rFonts w:ascii="Times New Roman" w:eastAsia="Calibri" w:hAnsi="Times New Roman" w:cs="Times New Roman"/>
                <w:sz w:val="24"/>
                <w:szCs w:val="24"/>
              </w:rPr>
              <w:t xml:space="preserve"> времени, установленным законодательством)</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ПР</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24</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25</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режиме неполного рабочего времени по инициативе работодателя в случаях, предусмотренных законодательством</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НС</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25</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26</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Выходные дни (еженедельный отпуск) и нерабочие праздничные дни</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26</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27</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Дополнительные выходные дни (оплачиваемые)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ОВ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27</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28</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Дополнительные выходные дни (без сохранения заработной платы)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НВ</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28</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29</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Забастовка (при условиях и в порядке, предусмотренных законодательством)</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ЗБ</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29</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30</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Неявки по невыясненным причинам (до выяснения обстоятельств)</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НН</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30</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31</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Время простоя по вине работодателя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РП</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31</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32</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Время простоя по причинам, не зависящим от работодателя и работника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НП</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32</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33</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Время простоя по вине работника</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ВП</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33</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34</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Отстранение от работы (недопущение к работе) с оплатой (пособием) в соответствии с законодательством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НО</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34</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35</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Отстранение от работы (недопущение к работе) по причинам, предусмотренным с законодательством, без начисления заработной платы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НБ</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35</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lastRenderedPageBreak/>
              <w:t>36</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 xml:space="preserve">Время приостановки работы в случае задержки выплаты заработной платы </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НЗ</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36</w:t>
            </w:r>
          </w:p>
        </w:tc>
      </w:tr>
      <w:tr w:rsidR="0080617C" w:rsidRPr="0080617C" w:rsidTr="00734E14">
        <w:trPr>
          <w:trHeight w:val="144"/>
        </w:trPr>
        <w:tc>
          <w:tcPr>
            <w:tcW w:w="817" w:type="dxa"/>
            <w:shd w:val="clear" w:color="auto" w:fill="auto"/>
          </w:tcPr>
          <w:p w:rsidR="00E607BC" w:rsidRPr="0080617C" w:rsidRDefault="00E607BC" w:rsidP="00734E14">
            <w:pPr>
              <w:spacing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37</w:t>
            </w:r>
          </w:p>
        </w:tc>
        <w:tc>
          <w:tcPr>
            <w:tcW w:w="6379" w:type="dxa"/>
            <w:shd w:val="clear" w:color="auto" w:fill="auto"/>
          </w:tcPr>
          <w:p w:rsidR="00E607BC" w:rsidRPr="0080617C" w:rsidRDefault="00E607BC" w:rsidP="00734E14">
            <w:pPr>
              <w:spacing w:after="0" w:line="340" w:lineRule="exact"/>
              <w:jc w:val="both"/>
              <w:rPr>
                <w:rFonts w:ascii="Times New Roman" w:eastAsia="Calibri" w:hAnsi="Times New Roman" w:cs="Times New Roman"/>
                <w:sz w:val="24"/>
                <w:szCs w:val="24"/>
              </w:rPr>
            </w:pPr>
            <w:r w:rsidRPr="0080617C">
              <w:rPr>
                <w:rFonts w:ascii="Times New Roman" w:eastAsia="Calibri" w:hAnsi="Times New Roman" w:cs="Times New Roman"/>
                <w:sz w:val="24"/>
                <w:szCs w:val="24"/>
              </w:rPr>
              <w:t>Освобождение от работы для прохождения диспансеризации с сохранением места работы (должности) и среднего заработка</w:t>
            </w:r>
          </w:p>
        </w:tc>
        <w:tc>
          <w:tcPr>
            <w:tcW w:w="1559" w:type="dxa"/>
            <w:shd w:val="clear" w:color="auto" w:fill="auto"/>
          </w:tcPr>
          <w:p w:rsidR="00E607BC" w:rsidRPr="0080617C" w:rsidRDefault="00E607BC" w:rsidP="00734E14">
            <w:pPr>
              <w:spacing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Д</w:t>
            </w:r>
          </w:p>
        </w:tc>
        <w:tc>
          <w:tcPr>
            <w:tcW w:w="1376" w:type="dxa"/>
            <w:shd w:val="clear" w:color="auto" w:fill="auto"/>
          </w:tcPr>
          <w:p w:rsidR="00E607BC" w:rsidRPr="0080617C" w:rsidRDefault="00E607BC" w:rsidP="00734E14">
            <w:pPr>
              <w:spacing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37</w:t>
            </w:r>
          </w:p>
        </w:tc>
      </w:tr>
      <w:tr w:rsidR="0080617C" w:rsidRPr="0080617C" w:rsidTr="00734E14">
        <w:trPr>
          <w:trHeight w:val="144"/>
        </w:trPr>
        <w:tc>
          <w:tcPr>
            <w:tcW w:w="817"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w:t>
            </w:r>
            <w:r w:rsidR="0088263B" w:rsidRPr="0080617C">
              <w:rPr>
                <w:rFonts w:ascii="Times New Roman" w:eastAsia="Calibri" w:hAnsi="Times New Roman" w:cs="Times New Roman"/>
                <w:sz w:val="24"/>
                <w:szCs w:val="24"/>
              </w:rPr>
              <w:t>8</w:t>
            </w:r>
          </w:p>
        </w:tc>
        <w:tc>
          <w:tcPr>
            <w:tcW w:w="6379" w:type="dxa"/>
            <w:shd w:val="clear" w:color="auto" w:fill="auto"/>
          </w:tcPr>
          <w:p w:rsidR="005D7174" w:rsidRPr="0080617C" w:rsidRDefault="005D7174"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дневное время (на полставки)</w:t>
            </w:r>
          </w:p>
        </w:tc>
        <w:tc>
          <w:tcPr>
            <w:tcW w:w="1559"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Я/пс**</w:t>
            </w:r>
          </w:p>
        </w:tc>
        <w:tc>
          <w:tcPr>
            <w:tcW w:w="1376" w:type="dxa"/>
            <w:shd w:val="clear" w:color="auto" w:fill="auto"/>
          </w:tcPr>
          <w:p w:rsidR="005D7174" w:rsidRPr="0080617C" w:rsidRDefault="005D7174"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37</w:t>
            </w:r>
          </w:p>
        </w:tc>
      </w:tr>
      <w:tr w:rsidR="0080617C" w:rsidRPr="0080617C" w:rsidTr="00734E14">
        <w:trPr>
          <w:trHeight w:val="144"/>
        </w:trPr>
        <w:tc>
          <w:tcPr>
            <w:tcW w:w="817"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39</w:t>
            </w:r>
          </w:p>
        </w:tc>
        <w:tc>
          <w:tcPr>
            <w:tcW w:w="6379" w:type="dxa"/>
            <w:shd w:val="clear" w:color="auto" w:fill="auto"/>
          </w:tcPr>
          <w:p w:rsidR="0088263B" w:rsidRPr="0080617C" w:rsidRDefault="0088263B" w:rsidP="00734E14">
            <w:pPr>
              <w:spacing w:after="0" w:line="340" w:lineRule="exact"/>
              <w:ind w:left="50"/>
              <w:rPr>
                <w:rFonts w:ascii="Times New Roman" w:eastAsia="Calibri" w:hAnsi="Times New Roman" w:cs="Times New Roman"/>
                <w:sz w:val="24"/>
                <w:szCs w:val="24"/>
              </w:rPr>
            </w:pPr>
            <w:r w:rsidRPr="0080617C">
              <w:rPr>
                <w:rFonts w:ascii="Times New Roman" w:eastAsia="Calibri" w:hAnsi="Times New Roman" w:cs="Times New Roman"/>
                <w:sz w:val="24"/>
                <w:szCs w:val="24"/>
              </w:rPr>
              <w:t>Продолжительность работы в дневное время (на полставки)</w:t>
            </w:r>
          </w:p>
        </w:tc>
        <w:tc>
          <w:tcPr>
            <w:tcW w:w="1559"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Я/чс***</w:t>
            </w:r>
          </w:p>
        </w:tc>
        <w:tc>
          <w:tcPr>
            <w:tcW w:w="1376"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38</w:t>
            </w:r>
          </w:p>
        </w:tc>
      </w:tr>
      <w:tr w:rsidR="0080617C" w:rsidRPr="0080617C" w:rsidTr="00734E14">
        <w:trPr>
          <w:trHeight w:val="144"/>
        </w:trPr>
        <w:tc>
          <w:tcPr>
            <w:tcW w:w="817"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40</w:t>
            </w:r>
          </w:p>
        </w:tc>
        <w:tc>
          <w:tcPr>
            <w:tcW w:w="6379" w:type="dxa"/>
            <w:shd w:val="clear" w:color="auto" w:fill="auto"/>
          </w:tcPr>
          <w:p w:rsidR="0088263B" w:rsidRPr="0080617C" w:rsidRDefault="0088263B" w:rsidP="00734E14">
            <w:pPr>
              <w:spacing w:after="0" w:line="340" w:lineRule="exact"/>
              <w:rPr>
                <w:rFonts w:ascii="Times New Roman" w:eastAsia="Calibri" w:hAnsi="Times New Roman" w:cs="Times New Roman"/>
                <w:sz w:val="24"/>
                <w:szCs w:val="24"/>
              </w:rPr>
            </w:pPr>
            <w:r w:rsidRPr="0080617C">
              <w:rPr>
                <w:rFonts w:ascii="Times New Roman" w:eastAsia="Calibri" w:hAnsi="Times New Roman" w:cs="Times New Roman"/>
                <w:sz w:val="24"/>
                <w:szCs w:val="24"/>
              </w:rPr>
              <w:t>Заключение под стражу</w:t>
            </w:r>
          </w:p>
        </w:tc>
        <w:tc>
          <w:tcPr>
            <w:tcW w:w="1559"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ЗС</w:t>
            </w:r>
          </w:p>
        </w:tc>
        <w:tc>
          <w:tcPr>
            <w:tcW w:w="1376"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39</w:t>
            </w:r>
          </w:p>
        </w:tc>
      </w:tr>
      <w:tr w:rsidR="0080617C" w:rsidRPr="0080617C" w:rsidTr="00734E14">
        <w:trPr>
          <w:trHeight w:val="144"/>
        </w:trPr>
        <w:tc>
          <w:tcPr>
            <w:tcW w:w="817"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41</w:t>
            </w:r>
          </w:p>
        </w:tc>
        <w:tc>
          <w:tcPr>
            <w:tcW w:w="6379" w:type="dxa"/>
            <w:shd w:val="clear" w:color="auto" w:fill="auto"/>
          </w:tcPr>
          <w:p w:rsidR="0088263B" w:rsidRPr="0080617C" w:rsidRDefault="0088263B" w:rsidP="00734E14">
            <w:pPr>
              <w:spacing w:after="0" w:line="340" w:lineRule="exact"/>
              <w:rPr>
                <w:rFonts w:ascii="Times New Roman" w:eastAsia="Calibri" w:hAnsi="Times New Roman" w:cs="Times New Roman"/>
                <w:sz w:val="24"/>
                <w:szCs w:val="24"/>
              </w:rPr>
            </w:pPr>
            <w:r w:rsidRPr="0080617C">
              <w:rPr>
                <w:rFonts w:ascii="Times New Roman" w:hAnsi="Times New Roman" w:cs="Times New Roman"/>
                <w:sz w:val="24"/>
                <w:szCs w:val="24"/>
              </w:rPr>
              <w:t>Дополнительный оплачиваемый выходной день для прохождения диспансеризации</w:t>
            </w:r>
          </w:p>
        </w:tc>
        <w:tc>
          <w:tcPr>
            <w:tcW w:w="1559"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Д</w:t>
            </w:r>
          </w:p>
        </w:tc>
        <w:tc>
          <w:tcPr>
            <w:tcW w:w="1376"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40</w:t>
            </w:r>
          </w:p>
        </w:tc>
      </w:tr>
      <w:tr w:rsidR="0080617C" w:rsidRPr="0080617C" w:rsidTr="00734E14">
        <w:trPr>
          <w:trHeight w:val="144"/>
        </w:trPr>
        <w:tc>
          <w:tcPr>
            <w:tcW w:w="817"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42</w:t>
            </w:r>
          </w:p>
        </w:tc>
        <w:tc>
          <w:tcPr>
            <w:tcW w:w="6379" w:type="dxa"/>
            <w:shd w:val="clear" w:color="auto" w:fill="auto"/>
          </w:tcPr>
          <w:p w:rsidR="0088263B" w:rsidRPr="0080617C" w:rsidRDefault="0088263B" w:rsidP="00734E14">
            <w:pPr>
              <w:spacing w:after="0" w:line="340" w:lineRule="exact"/>
              <w:rPr>
                <w:rFonts w:ascii="Times New Roman" w:hAnsi="Times New Roman" w:cs="Times New Roman"/>
                <w:sz w:val="24"/>
                <w:szCs w:val="24"/>
              </w:rPr>
            </w:pPr>
            <w:r w:rsidRPr="0080617C">
              <w:rPr>
                <w:rFonts w:ascii="Times New Roman" w:hAnsi="Times New Roman" w:cs="Times New Roman"/>
                <w:sz w:val="24"/>
                <w:szCs w:val="24"/>
              </w:rPr>
              <w:t>Нерабочий оплачиваемый день</w:t>
            </w:r>
          </w:p>
        </w:tc>
        <w:tc>
          <w:tcPr>
            <w:tcW w:w="1559"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НОД</w:t>
            </w:r>
          </w:p>
        </w:tc>
        <w:tc>
          <w:tcPr>
            <w:tcW w:w="1376"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41</w:t>
            </w:r>
          </w:p>
        </w:tc>
      </w:tr>
      <w:tr w:rsidR="0080617C" w:rsidRPr="0080617C" w:rsidTr="00734E14">
        <w:trPr>
          <w:trHeight w:val="144"/>
        </w:trPr>
        <w:tc>
          <w:tcPr>
            <w:tcW w:w="817"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43</w:t>
            </w:r>
          </w:p>
        </w:tc>
        <w:tc>
          <w:tcPr>
            <w:tcW w:w="6379" w:type="dxa"/>
            <w:shd w:val="clear" w:color="auto" w:fill="auto"/>
          </w:tcPr>
          <w:p w:rsidR="0088263B" w:rsidRPr="0080617C" w:rsidRDefault="0088263B" w:rsidP="00734E14">
            <w:pPr>
              <w:spacing w:after="0" w:line="340" w:lineRule="exact"/>
              <w:rPr>
                <w:rFonts w:ascii="Times New Roman" w:hAnsi="Times New Roman" w:cs="Times New Roman"/>
                <w:sz w:val="24"/>
                <w:szCs w:val="24"/>
              </w:rPr>
            </w:pPr>
            <w:r w:rsidRPr="0080617C">
              <w:rPr>
                <w:rFonts w:ascii="Times New Roman" w:hAnsi="Times New Roman" w:cs="Times New Roman"/>
                <w:sz w:val="24"/>
                <w:szCs w:val="24"/>
              </w:rPr>
              <w:t>Приостановка действия трудового договора в связи с мобилизацией сотрудника</w:t>
            </w:r>
          </w:p>
        </w:tc>
        <w:tc>
          <w:tcPr>
            <w:tcW w:w="1559"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ПД</w:t>
            </w:r>
          </w:p>
        </w:tc>
        <w:tc>
          <w:tcPr>
            <w:tcW w:w="1376" w:type="dxa"/>
            <w:shd w:val="clear" w:color="auto" w:fill="auto"/>
          </w:tcPr>
          <w:p w:rsidR="0088263B" w:rsidRPr="0080617C" w:rsidRDefault="0088263B" w:rsidP="00734E14">
            <w:pPr>
              <w:spacing w:after="0" w:line="340" w:lineRule="exact"/>
              <w:jc w:val="center"/>
              <w:rPr>
                <w:rFonts w:ascii="Times New Roman" w:eastAsia="Calibri" w:hAnsi="Times New Roman" w:cs="Times New Roman"/>
                <w:sz w:val="24"/>
                <w:szCs w:val="24"/>
              </w:rPr>
            </w:pPr>
            <w:r w:rsidRPr="0080617C">
              <w:rPr>
                <w:rFonts w:ascii="Times New Roman" w:eastAsia="Calibri" w:hAnsi="Times New Roman" w:cs="Times New Roman"/>
                <w:sz w:val="24"/>
                <w:szCs w:val="24"/>
              </w:rPr>
              <w:t>43</w:t>
            </w:r>
          </w:p>
        </w:tc>
      </w:tr>
    </w:tbl>
    <w:p w:rsidR="005D7174" w:rsidRPr="0080617C" w:rsidRDefault="009359DD" w:rsidP="00734E14">
      <w:pPr>
        <w:spacing w:after="0" w:line="340" w:lineRule="exact"/>
        <w:ind w:firstLine="709"/>
        <w:jc w:val="both"/>
        <w:rPr>
          <w:rFonts w:ascii="Times New Roman" w:eastAsia="Calibri" w:hAnsi="Times New Roman" w:cs="Times New Roman"/>
          <w:sz w:val="28"/>
          <w:szCs w:val="28"/>
        </w:rPr>
      </w:pPr>
      <w:r w:rsidRPr="0080617C">
        <w:rPr>
          <w:rFonts w:ascii="Times New Roman" w:eastAsia="Calibri" w:hAnsi="Times New Roman" w:cs="Times New Roman"/>
          <w:sz w:val="28"/>
          <w:szCs w:val="28"/>
        </w:rPr>
        <w:t xml:space="preserve">Расширено применение буквенного кода «Г» — «Выполнение государственных обязанностей» — для случаев выполнения </w:t>
      </w:r>
      <w:r w:rsidR="00EF1D27">
        <w:rPr>
          <w:rFonts w:ascii="Times New Roman" w:eastAsia="Calibri" w:hAnsi="Times New Roman" w:cs="Times New Roman"/>
          <w:sz w:val="28"/>
          <w:szCs w:val="28"/>
        </w:rPr>
        <w:t>работниками</w:t>
      </w:r>
      <w:r w:rsidRPr="0080617C">
        <w:rPr>
          <w:rFonts w:ascii="Times New Roman" w:eastAsia="Calibri" w:hAnsi="Times New Roman" w:cs="Times New Roman"/>
          <w:sz w:val="28"/>
          <w:szCs w:val="28"/>
        </w:rPr>
        <w:t xml:space="preserve"> общественных обязанностей (например, для регистрации дней медицинского освидетельствования перед сдачей крови, дней сдачи крови, дней, когда </w:t>
      </w:r>
      <w:r w:rsidR="00EF1D27">
        <w:rPr>
          <w:rFonts w:ascii="Times New Roman" w:eastAsia="Calibri" w:hAnsi="Times New Roman" w:cs="Times New Roman"/>
          <w:sz w:val="28"/>
          <w:szCs w:val="28"/>
        </w:rPr>
        <w:t xml:space="preserve">работник </w:t>
      </w:r>
      <w:r w:rsidRPr="0080617C">
        <w:rPr>
          <w:rFonts w:ascii="Times New Roman" w:eastAsia="Calibri" w:hAnsi="Times New Roman" w:cs="Times New Roman"/>
          <w:sz w:val="28"/>
          <w:szCs w:val="28"/>
        </w:rPr>
        <w:t xml:space="preserve"> отсутствовал по вызову в военкомат на военные сборы, по вызову в суд и другие госорганы в качестве свидетеля и пр.).</w:t>
      </w:r>
    </w:p>
    <w:p w:rsidR="005D7174" w:rsidRPr="0080617C" w:rsidRDefault="005D7174" w:rsidP="00734E14">
      <w:pPr>
        <w:spacing w:after="0" w:line="340" w:lineRule="exact"/>
        <w:ind w:firstLine="709"/>
        <w:jc w:val="both"/>
        <w:rPr>
          <w:rFonts w:ascii="Times New Roman" w:eastAsia="Calibri" w:hAnsi="Times New Roman" w:cs="Times New Roman"/>
          <w:sz w:val="28"/>
          <w:szCs w:val="28"/>
        </w:rPr>
      </w:pPr>
      <w:r w:rsidRPr="0080617C">
        <w:rPr>
          <w:rFonts w:ascii="Times New Roman" w:eastAsia="Calibri" w:hAnsi="Times New Roman" w:cs="Times New Roman"/>
          <w:sz w:val="28"/>
          <w:szCs w:val="28"/>
        </w:rPr>
        <w:t xml:space="preserve">* Продолжительность ежедневной работы в соответствии с нормой рабочего времени согласно пункту 4.2. раздела 4 </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Режим рабочего времени и времени отдыха</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 xml:space="preserve"> Правил внутреннего трудового распорядка </w:t>
      </w:r>
      <w:r w:rsidR="0080617C" w:rsidRPr="0080617C">
        <w:rPr>
          <w:rFonts w:ascii="Times New Roman" w:eastAsia="Calibri" w:hAnsi="Times New Roman" w:cs="Times New Roman"/>
          <w:sz w:val="28"/>
          <w:szCs w:val="28"/>
        </w:rPr>
        <w:t>НЦПИ</w:t>
      </w:r>
      <w:r w:rsidRPr="0080617C">
        <w:rPr>
          <w:rFonts w:ascii="Times New Roman" w:eastAsia="Calibri" w:hAnsi="Times New Roman" w:cs="Times New Roman"/>
          <w:sz w:val="28"/>
          <w:szCs w:val="28"/>
        </w:rPr>
        <w:t>.</w:t>
      </w:r>
    </w:p>
    <w:p w:rsidR="005D7174" w:rsidRPr="0080617C" w:rsidRDefault="005D7174" w:rsidP="00734E14">
      <w:pPr>
        <w:spacing w:after="0" w:line="340" w:lineRule="exact"/>
        <w:ind w:firstLine="709"/>
        <w:jc w:val="both"/>
        <w:rPr>
          <w:rFonts w:ascii="Times New Roman" w:eastAsia="Calibri" w:hAnsi="Times New Roman" w:cs="Times New Roman"/>
          <w:sz w:val="28"/>
          <w:szCs w:val="28"/>
        </w:rPr>
      </w:pPr>
      <w:r w:rsidRPr="0080617C">
        <w:rPr>
          <w:rFonts w:ascii="Times New Roman" w:eastAsia="Calibri" w:hAnsi="Times New Roman" w:cs="Times New Roman"/>
          <w:sz w:val="28"/>
          <w:szCs w:val="28"/>
        </w:rPr>
        <w:t xml:space="preserve">** Продолжительность ежедневной работы на полставки (0,5 ставки) в соответствии с половиной нормы рабочего времени согласно пункту 4.2. раздела 4 </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Режим рабочего времени и времени отдыха</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 xml:space="preserve"> Правил внутреннего трудового распорядка </w:t>
      </w:r>
      <w:r w:rsidR="0080617C" w:rsidRPr="0080617C">
        <w:rPr>
          <w:rFonts w:ascii="Times New Roman" w:eastAsia="Calibri" w:hAnsi="Times New Roman" w:cs="Times New Roman"/>
          <w:sz w:val="28"/>
          <w:szCs w:val="28"/>
        </w:rPr>
        <w:t>НЦПИ</w:t>
      </w:r>
      <w:r w:rsidRPr="0080617C">
        <w:rPr>
          <w:rFonts w:ascii="Times New Roman" w:eastAsia="Calibri" w:hAnsi="Times New Roman" w:cs="Times New Roman"/>
          <w:sz w:val="28"/>
          <w:szCs w:val="28"/>
        </w:rPr>
        <w:t>.</w:t>
      </w:r>
    </w:p>
    <w:p w:rsidR="005D7174" w:rsidRPr="0080617C" w:rsidRDefault="005D7174" w:rsidP="00734E14">
      <w:pPr>
        <w:spacing w:after="0" w:line="340" w:lineRule="exact"/>
        <w:ind w:firstLine="709"/>
        <w:jc w:val="both"/>
        <w:rPr>
          <w:rFonts w:ascii="Times New Roman" w:eastAsia="Calibri" w:hAnsi="Times New Roman" w:cs="Times New Roman"/>
        </w:rPr>
      </w:pPr>
      <w:r w:rsidRPr="0080617C">
        <w:rPr>
          <w:rFonts w:ascii="Times New Roman" w:eastAsia="Calibri" w:hAnsi="Times New Roman" w:cs="Times New Roman"/>
          <w:sz w:val="28"/>
          <w:szCs w:val="28"/>
        </w:rPr>
        <w:t xml:space="preserve">*** Продолжительность ежедневной работы на четверть ставки (0,25 ставки) в соответствии с четвертью нормы рабочего времени согласно пункту 4.2. раздела 4 </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Режим рабочего времени и времени отдыха</w:t>
      </w:r>
      <w:r w:rsidR="00A945EC" w:rsidRPr="0080617C">
        <w:rPr>
          <w:rFonts w:ascii="Times New Roman" w:eastAsia="Calibri" w:hAnsi="Times New Roman" w:cs="Times New Roman"/>
          <w:sz w:val="28"/>
          <w:szCs w:val="28"/>
        </w:rPr>
        <w:t>»</w:t>
      </w:r>
      <w:r w:rsidRPr="0080617C">
        <w:rPr>
          <w:rFonts w:ascii="Times New Roman" w:eastAsia="Calibri" w:hAnsi="Times New Roman" w:cs="Times New Roman"/>
          <w:sz w:val="28"/>
          <w:szCs w:val="28"/>
        </w:rPr>
        <w:t xml:space="preserve"> Правил внутреннего трудового распорядка </w:t>
      </w:r>
      <w:r w:rsidR="0080617C" w:rsidRPr="0080617C">
        <w:rPr>
          <w:rFonts w:ascii="Times New Roman" w:eastAsia="Calibri" w:hAnsi="Times New Roman" w:cs="Times New Roman"/>
          <w:sz w:val="28"/>
          <w:szCs w:val="28"/>
        </w:rPr>
        <w:t>НЦПИ</w:t>
      </w:r>
      <w:r w:rsidRPr="0080617C">
        <w:rPr>
          <w:rFonts w:ascii="Times New Roman" w:eastAsia="Calibri" w:hAnsi="Times New Roman" w:cs="Times New Roman"/>
          <w:sz w:val="28"/>
          <w:szCs w:val="28"/>
        </w:rPr>
        <w:t>.</w:t>
      </w:r>
    </w:p>
    <w:p w:rsidR="005D7174" w:rsidRPr="0080617C" w:rsidRDefault="00C324B5" w:rsidP="00734E14">
      <w:pPr>
        <w:spacing w:after="0" w:line="340" w:lineRule="exact"/>
        <w:ind w:firstLine="709"/>
        <w:jc w:val="both"/>
        <w:rPr>
          <w:rFonts w:ascii="Times New Roman" w:eastAsia="Calibri" w:hAnsi="Times New Roman" w:cs="Times New Roman"/>
          <w:sz w:val="28"/>
          <w:szCs w:val="28"/>
        </w:rPr>
      </w:pPr>
      <w:r w:rsidRPr="0080617C">
        <w:rPr>
          <w:rFonts w:ascii="Times New Roman" w:eastAsia="Calibri" w:hAnsi="Times New Roman" w:cs="Times New Roman"/>
          <w:sz w:val="28"/>
          <w:szCs w:val="28"/>
        </w:rPr>
        <w:t>В</w:t>
      </w:r>
      <w:r w:rsidR="005D7174" w:rsidRPr="0080617C">
        <w:rPr>
          <w:rFonts w:ascii="Times New Roman" w:eastAsia="Calibri" w:hAnsi="Times New Roman" w:cs="Times New Roman"/>
          <w:sz w:val="28"/>
          <w:szCs w:val="28"/>
        </w:rPr>
        <w:t xml:space="preserve">ременное значение условных обозначений для составления табеля учета использования рабочего времени в соответствии с Правилами внутреннего трудового распорядка </w:t>
      </w:r>
      <w:r w:rsidR="0080617C" w:rsidRPr="0080617C">
        <w:rPr>
          <w:rFonts w:ascii="Times New Roman" w:eastAsia="Calibri" w:hAnsi="Times New Roman" w:cs="Times New Roman"/>
          <w:sz w:val="28"/>
          <w:szCs w:val="28"/>
        </w:rPr>
        <w:t>НЦПИ</w:t>
      </w:r>
    </w:p>
    <w:p w:rsidR="00504021" w:rsidRPr="0080617C" w:rsidRDefault="00504021" w:rsidP="00734E14">
      <w:pPr>
        <w:spacing w:after="0" w:line="340" w:lineRule="exact"/>
        <w:ind w:firstLine="567"/>
        <w:jc w:val="both"/>
        <w:rPr>
          <w:rFonts w:ascii="Times New Roman" w:hAnsi="Times New Roman" w:cs="Times New Roman"/>
          <w:sz w:val="28"/>
          <w:szCs w:val="28"/>
        </w:rPr>
      </w:pPr>
      <w:r w:rsidRPr="0080617C">
        <w:rPr>
          <w:rFonts w:ascii="Times New Roman" w:hAnsi="Times New Roman" w:cs="Times New Roman"/>
          <w:sz w:val="28"/>
          <w:szCs w:val="28"/>
        </w:rPr>
        <w:t>4.3.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504021" w:rsidRPr="0080617C" w:rsidRDefault="00504021"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Скан-копия первичного документа изготавливается </w:t>
      </w:r>
      <w:r w:rsidR="00060B3C">
        <w:rPr>
          <w:rFonts w:ascii="Times New Roman" w:hAnsi="Times New Roman" w:cs="Times New Roman"/>
          <w:sz w:val="28"/>
          <w:szCs w:val="28"/>
        </w:rPr>
        <w:t>работником</w:t>
      </w:r>
      <w:r w:rsidRPr="0080617C">
        <w:rPr>
          <w:rFonts w:ascii="Times New Roman" w:hAnsi="Times New Roman" w:cs="Times New Roman"/>
          <w:sz w:val="28"/>
          <w:szCs w:val="28"/>
        </w:rPr>
        <w:t xml:space="preserve">, ответственным за факт хозяйственной жизни, в сроки, которые установлены графиком документооборота. Скан-копия направляется </w:t>
      </w:r>
      <w:r w:rsidR="00060B3C">
        <w:rPr>
          <w:rFonts w:ascii="Times New Roman" w:hAnsi="Times New Roman" w:cs="Times New Roman"/>
          <w:sz w:val="28"/>
          <w:szCs w:val="28"/>
        </w:rPr>
        <w:t>работнику</w:t>
      </w:r>
      <w:r w:rsidRPr="0080617C">
        <w:rPr>
          <w:rFonts w:ascii="Times New Roman" w:hAnsi="Times New Roman" w:cs="Times New Roman"/>
          <w:sz w:val="28"/>
          <w:szCs w:val="28"/>
        </w:rPr>
        <w:t>,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504021" w:rsidRPr="0080617C" w:rsidRDefault="00504021"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BE04C8" w:rsidRPr="0080617C" w:rsidRDefault="00BE04C8"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Учреждение применяет путевой лист, форма которого утверждена  в приложении </w:t>
      </w:r>
      <w:r w:rsidR="0032389E">
        <w:rPr>
          <w:rFonts w:ascii="Times New Roman" w:hAnsi="Times New Roman" w:cs="Times New Roman"/>
          <w:sz w:val="28"/>
          <w:szCs w:val="28"/>
        </w:rPr>
        <w:t>8</w:t>
      </w:r>
      <w:r w:rsidRPr="0080617C">
        <w:rPr>
          <w:rFonts w:ascii="Times New Roman" w:hAnsi="Times New Roman" w:cs="Times New Roman"/>
          <w:sz w:val="28"/>
          <w:szCs w:val="28"/>
        </w:rPr>
        <w:t> к учетной политике. Путевые листы регистрируются в бумажном журнале учета движения путевых листов, который учреждение ведет по унифицированной форме № 8 (утв. постановлением Госкомстата от 28.11.1997 № 78). Нумерация путевых листов ведется в простом хронологическом порядке, начиная с 1 января каждого следующего года.</w:t>
      </w:r>
    </w:p>
    <w:p w:rsidR="00BE04C8" w:rsidRPr="0080617C" w:rsidRDefault="00BE04C8"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Федеральный закон от 06.03.2022 № 39-ФЗ.</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Путевой лист оформляется:</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на один день – при коротких рейсах или перевозках в рамках одного дня;</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длительность рейса – для регулярных перевозок – если срок рейса превышает один день;</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период – месяц или неделю – для нерегулярных перевозок независимо от продолжительности рейса.</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Также учреждение может оформить два путевых листа на один автомобиль, если в рейс отправляют двух водителей – по одному путевому листу на каждого водителя. Решение о количестве путевых листов и сроке их действия принимает начальник.</w:t>
      </w:r>
    </w:p>
    <w:p w:rsidR="00244C27" w:rsidRPr="0080617C" w:rsidRDefault="00244C27" w:rsidP="008D0223">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9 приложения № 2 к СГС «</w:t>
      </w:r>
      <w:r w:rsidR="00233C99">
        <w:rPr>
          <w:rFonts w:ascii="Times New Roman" w:hAnsi="Times New Roman" w:cs="Times New Roman"/>
          <w:sz w:val="28"/>
          <w:szCs w:val="28"/>
        </w:rPr>
        <w:t>Учетная политика, оценочные значения и ошибки</w:t>
      </w:r>
      <w:r w:rsidRPr="0080617C">
        <w:rPr>
          <w:rFonts w:ascii="Times New Roman" w:hAnsi="Times New Roman" w:cs="Times New Roman"/>
          <w:sz w:val="28"/>
          <w:szCs w:val="28"/>
        </w:rPr>
        <w:t>».</w:t>
      </w:r>
    </w:p>
    <w:p w:rsidR="00504021" w:rsidRDefault="00504021" w:rsidP="00734E14">
      <w:pPr>
        <w:spacing w:after="0" w:line="340" w:lineRule="exact"/>
        <w:jc w:val="both"/>
        <w:rPr>
          <w:rFonts w:ascii="Times New Roman" w:hAnsi="Times New Roman" w:cs="Times New Roman"/>
          <w:sz w:val="24"/>
          <w:szCs w:val="24"/>
        </w:rPr>
      </w:pPr>
      <w:r w:rsidRPr="0080617C">
        <w:rPr>
          <w:rFonts w:ascii="Times New Roman" w:hAnsi="Times New Roman" w:cs="Times New Roman"/>
          <w:sz w:val="28"/>
          <w:szCs w:val="28"/>
        </w:rPr>
        <w:tab/>
      </w:r>
      <w:r w:rsidRPr="009C2013">
        <w:rPr>
          <w:rFonts w:ascii="Times New Roman" w:hAnsi="Times New Roman" w:cs="Times New Roman"/>
          <w:sz w:val="28"/>
          <w:szCs w:val="28"/>
        </w:rPr>
        <w:t>4.4</w:t>
      </w:r>
      <w:r w:rsidR="00F47462">
        <w:rPr>
          <w:rFonts w:ascii="Times New Roman" w:hAnsi="Times New Roman" w:cs="Times New Roman"/>
          <w:sz w:val="28"/>
          <w:szCs w:val="28"/>
        </w:rPr>
        <w:t>.</w:t>
      </w:r>
      <w:r w:rsidRPr="009C2013">
        <w:rPr>
          <w:rFonts w:ascii="Times New Roman" w:hAnsi="Times New Roman" w:cs="Times New Roman"/>
          <w:sz w:val="28"/>
          <w:szCs w:val="28"/>
        </w:rPr>
        <w:t xml:space="preserve"> </w:t>
      </w:r>
      <w:r w:rsidR="00060B3C" w:rsidRPr="009C2013">
        <w:rPr>
          <w:rFonts w:ascii="Times New Roman" w:hAnsi="Times New Roman" w:cs="Times New Roman"/>
          <w:sz w:val="28"/>
          <w:szCs w:val="28"/>
        </w:rPr>
        <w:t>Работник</w:t>
      </w:r>
      <w:r w:rsidR="009C2013" w:rsidRPr="009C2013">
        <w:rPr>
          <w:rFonts w:ascii="Times New Roman" w:hAnsi="Times New Roman" w:cs="Times New Roman"/>
          <w:sz w:val="28"/>
          <w:szCs w:val="28"/>
        </w:rPr>
        <w:t xml:space="preserve"> бухгалтерии</w:t>
      </w:r>
      <w:r w:rsidRPr="009C2013">
        <w:rPr>
          <w:rFonts w:ascii="Times New Roman" w:hAnsi="Times New Roman" w:cs="Times New Roman"/>
          <w:sz w:val="28"/>
          <w:szCs w:val="28"/>
        </w:rPr>
        <w:t xml:space="preserve">, ответственный за оформление расчетных листков, по личному заявлению отсылает </w:t>
      </w:r>
      <w:r w:rsidR="009C2013" w:rsidRPr="009C2013">
        <w:rPr>
          <w:rFonts w:ascii="Times New Roman" w:hAnsi="Times New Roman" w:cs="Times New Roman"/>
          <w:sz w:val="28"/>
          <w:szCs w:val="28"/>
        </w:rPr>
        <w:t xml:space="preserve">расчетный листок </w:t>
      </w:r>
      <w:r w:rsidRPr="009C2013">
        <w:rPr>
          <w:rFonts w:ascii="Times New Roman" w:hAnsi="Times New Roman" w:cs="Times New Roman"/>
          <w:sz w:val="28"/>
          <w:szCs w:val="28"/>
        </w:rPr>
        <w:t>на  корпоративную электронную почту в день выдачи зарплаты за вторую половину месяца</w:t>
      </w:r>
      <w:r w:rsidRPr="009C2013">
        <w:rPr>
          <w:rFonts w:ascii="Times New Roman" w:hAnsi="Times New Roman" w:cs="Times New Roman"/>
          <w:sz w:val="24"/>
          <w:szCs w:val="24"/>
        </w:rPr>
        <w:t>.</w:t>
      </w:r>
    </w:p>
    <w:p w:rsidR="00F47462" w:rsidRPr="00F47462" w:rsidRDefault="00F47462" w:rsidP="00F47462">
      <w:pPr>
        <w:spacing w:after="0" w:line="340" w:lineRule="exact"/>
        <w:ind w:firstLine="567"/>
        <w:jc w:val="both"/>
        <w:rPr>
          <w:rFonts w:ascii="Times New Roman" w:hAnsi="Times New Roman" w:cs="Times New Roman"/>
          <w:sz w:val="28"/>
          <w:szCs w:val="28"/>
        </w:rPr>
      </w:pPr>
      <w:r w:rsidRPr="00F47462">
        <w:rPr>
          <w:rFonts w:ascii="Times New Roman" w:hAnsi="Times New Roman" w:cs="Times New Roman"/>
          <w:sz w:val="28"/>
          <w:szCs w:val="28"/>
        </w:rPr>
        <w:t xml:space="preserve">4.5. При выдаче движимого имущества во временное пользование работникам применяется Накладная на внутреннее перемещение объектов нефинансовых </w:t>
      </w:r>
      <w:proofErr w:type="gramStart"/>
      <w:r w:rsidRPr="00F47462">
        <w:rPr>
          <w:rFonts w:ascii="Times New Roman" w:hAnsi="Times New Roman" w:cs="Times New Roman"/>
          <w:sz w:val="28"/>
          <w:szCs w:val="28"/>
        </w:rPr>
        <w:t>активов</w:t>
      </w:r>
      <w:proofErr w:type="gramEnd"/>
      <w:r w:rsidRPr="00F47462">
        <w:rPr>
          <w:rFonts w:ascii="Times New Roman" w:hAnsi="Times New Roman" w:cs="Times New Roman"/>
          <w:sz w:val="28"/>
          <w:szCs w:val="28"/>
        </w:rPr>
        <w:t xml:space="preserve"> </w:t>
      </w:r>
      <w:r w:rsidRPr="0080617C">
        <w:rPr>
          <w:rFonts w:ascii="Times New Roman" w:hAnsi="Times New Roman" w:cs="Times New Roman"/>
          <w:sz w:val="28"/>
          <w:szCs w:val="28"/>
        </w:rPr>
        <w:t xml:space="preserve">форма которого утверждена  в приложении </w:t>
      </w:r>
      <w:r>
        <w:rPr>
          <w:rFonts w:ascii="Times New Roman" w:hAnsi="Times New Roman" w:cs="Times New Roman"/>
          <w:sz w:val="28"/>
          <w:szCs w:val="28"/>
        </w:rPr>
        <w:t>8</w:t>
      </w:r>
      <w:r w:rsidRPr="0080617C">
        <w:rPr>
          <w:rFonts w:ascii="Times New Roman" w:hAnsi="Times New Roman" w:cs="Times New Roman"/>
          <w:sz w:val="28"/>
          <w:szCs w:val="28"/>
        </w:rPr>
        <w:t> к учетной политике</w:t>
      </w:r>
      <w:r w:rsidRPr="00F47462">
        <w:rPr>
          <w:rFonts w:ascii="Times New Roman" w:hAnsi="Times New Roman" w:cs="Times New Roman"/>
          <w:sz w:val="28"/>
          <w:szCs w:val="28"/>
        </w:rPr>
        <w:t xml:space="preserve">. Форма применяется как для передачи имущества </w:t>
      </w:r>
      <w:proofErr w:type="gramStart"/>
      <w:r w:rsidRPr="00F47462">
        <w:rPr>
          <w:rFonts w:ascii="Times New Roman" w:hAnsi="Times New Roman" w:cs="Times New Roman"/>
          <w:sz w:val="28"/>
          <w:szCs w:val="28"/>
        </w:rPr>
        <w:t>от</w:t>
      </w:r>
      <w:proofErr w:type="gramEnd"/>
      <w:r w:rsidRPr="00F47462">
        <w:rPr>
          <w:rFonts w:ascii="Times New Roman" w:hAnsi="Times New Roman" w:cs="Times New Roman"/>
          <w:sz w:val="28"/>
          <w:szCs w:val="28"/>
        </w:rPr>
        <w:t xml:space="preserve"> МОЛ к работнику, так и для обратной передачи (возврата).</w:t>
      </w:r>
    </w:p>
    <w:p w:rsidR="00504021" w:rsidRPr="0080617C" w:rsidRDefault="00504021" w:rsidP="00734E14">
      <w:pPr>
        <w:spacing w:after="0" w:line="340" w:lineRule="exact"/>
        <w:jc w:val="both"/>
        <w:rPr>
          <w:rFonts w:ascii="Times New Roman" w:hAnsi="Times New Roman" w:cs="Times New Roman"/>
          <w:sz w:val="28"/>
          <w:szCs w:val="28"/>
          <w:highlight w:val="yellow"/>
        </w:rPr>
      </w:pPr>
    </w:p>
    <w:p w:rsidR="00BD0550" w:rsidRPr="0080617C" w:rsidRDefault="00445C0A" w:rsidP="00734E14">
      <w:pPr>
        <w:pStyle w:val="1"/>
        <w:spacing w:before="0" w:line="340" w:lineRule="exact"/>
        <w:jc w:val="center"/>
        <w:rPr>
          <w:rFonts w:ascii="Times New Roman" w:hAnsi="Times New Roman" w:cs="Times New Roman"/>
          <w:color w:val="auto"/>
        </w:rPr>
      </w:pPr>
      <w:r w:rsidRPr="0080617C">
        <w:rPr>
          <w:rFonts w:ascii="Times New Roman" w:hAnsi="Times New Roman" w:cs="Times New Roman"/>
          <w:color w:val="auto"/>
        </w:rPr>
        <w:t>5</w:t>
      </w:r>
      <w:r w:rsidR="00BD0550" w:rsidRPr="0080617C">
        <w:rPr>
          <w:rFonts w:ascii="Times New Roman" w:hAnsi="Times New Roman" w:cs="Times New Roman"/>
          <w:color w:val="auto"/>
        </w:rPr>
        <w:t>. План счетов</w:t>
      </w:r>
    </w:p>
    <w:p w:rsidR="00BD0550" w:rsidRPr="0080617C" w:rsidRDefault="00BD0550" w:rsidP="00734E14">
      <w:pPr>
        <w:spacing w:after="0" w:line="340" w:lineRule="exact"/>
        <w:ind w:firstLine="709"/>
        <w:rPr>
          <w:rFonts w:ascii="Times New Roman" w:hAnsi="Times New Roman" w:cs="Times New Roman"/>
          <w:sz w:val="28"/>
          <w:szCs w:val="28"/>
        </w:rPr>
      </w:pPr>
    </w:p>
    <w:p w:rsidR="00B725BC" w:rsidRPr="0080617C" w:rsidRDefault="00BD0550" w:rsidP="00734E14">
      <w:pPr>
        <w:pStyle w:val="a5"/>
        <w:numPr>
          <w:ilvl w:val="1"/>
          <w:numId w:val="15"/>
        </w:numPr>
        <w:tabs>
          <w:tab w:val="left" w:pos="0"/>
          <w:tab w:val="left" w:pos="709"/>
          <w:tab w:val="left" w:pos="141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Бухгалтерский учет ведется с использованием Рабочего плана счетов (</w:t>
      </w:r>
      <w:r w:rsidR="00D25116" w:rsidRPr="0080617C">
        <w:rPr>
          <w:rFonts w:ascii="Times New Roman" w:hAnsi="Times New Roman" w:cs="Times New Roman"/>
          <w:sz w:val="28"/>
          <w:szCs w:val="28"/>
        </w:rPr>
        <w:t xml:space="preserve">приложение </w:t>
      </w:r>
      <w:r w:rsidR="00681A74" w:rsidRPr="0080617C">
        <w:rPr>
          <w:rFonts w:ascii="Times New Roman" w:hAnsi="Times New Roman" w:cs="Times New Roman"/>
          <w:sz w:val="28"/>
          <w:szCs w:val="28"/>
        </w:rPr>
        <w:t>6 к настоящей учетной политике НЦПИ для целей бухгалтерского учета),</w:t>
      </w:r>
      <w:r w:rsidRPr="0080617C">
        <w:rPr>
          <w:rFonts w:ascii="Times New Roman" w:hAnsi="Times New Roman" w:cs="Times New Roman"/>
          <w:sz w:val="28"/>
          <w:szCs w:val="28"/>
        </w:rPr>
        <w:t xml:space="preserve"> разработанного в соответствии </w:t>
      </w:r>
      <w:r w:rsidR="00060B3C">
        <w:rPr>
          <w:rFonts w:ascii="Times New Roman" w:hAnsi="Times New Roman" w:cs="Times New Roman"/>
          <w:sz w:val="28"/>
          <w:szCs w:val="28"/>
        </w:rPr>
        <w:t>СГС «Единый план счетов» № 121н, СГС «План счетов бухгалтерского учета» № 121н</w:t>
      </w:r>
      <w:r w:rsidR="00D71E7A" w:rsidRPr="0080617C">
        <w:rPr>
          <w:rFonts w:ascii="Times New Roman" w:hAnsi="Times New Roman" w:cs="Times New Roman"/>
          <w:sz w:val="28"/>
          <w:szCs w:val="28"/>
        </w:rPr>
        <w:t>.</w:t>
      </w:r>
    </w:p>
    <w:p w:rsidR="00BD0550" w:rsidRPr="0080617C" w:rsidRDefault="00BD0550" w:rsidP="00734E14">
      <w:pPr>
        <w:tabs>
          <w:tab w:val="left" w:pos="851"/>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w:t>
      </w:r>
      <w:r w:rsidR="00096058" w:rsidRPr="0080617C">
        <w:rPr>
          <w:rFonts w:ascii="Times New Roman" w:hAnsi="Times New Roman" w:cs="Times New Roman"/>
          <w:sz w:val="28"/>
          <w:szCs w:val="28"/>
        </w:rPr>
        <w:t xml:space="preserve"> пункт 19 СГС «Концептуальные основы бухучета и отчетности», подпункт «б» пункта 9 СГС «</w:t>
      </w:r>
      <w:r w:rsidR="00233C99">
        <w:rPr>
          <w:rFonts w:ascii="Times New Roman" w:hAnsi="Times New Roman" w:cs="Times New Roman"/>
          <w:sz w:val="28"/>
          <w:szCs w:val="28"/>
        </w:rPr>
        <w:t>Учетная политика, оценочные значения и ошибки</w:t>
      </w:r>
      <w:r w:rsidR="00096058" w:rsidRPr="0080617C">
        <w:rPr>
          <w:rFonts w:ascii="Times New Roman" w:hAnsi="Times New Roman" w:cs="Times New Roman"/>
          <w:sz w:val="28"/>
          <w:szCs w:val="28"/>
        </w:rPr>
        <w:t>»</w:t>
      </w:r>
      <w:r w:rsidR="00BE024A" w:rsidRPr="0080617C">
        <w:rPr>
          <w:rFonts w:ascii="Times New Roman" w:hAnsi="Times New Roman" w:cs="Times New Roman"/>
          <w:sz w:val="28"/>
          <w:szCs w:val="28"/>
        </w:rPr>
        <w:t>.</w:t>
      </w:r>
    </w:p>
    <w:p w:rsidR="00BD0550" w:rsidRPr="0080617C" w:rsidRDefault="00BD0550"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При отражении в буху</w:t>
      </w:r>
      <w:r w:rsidR="00A9341B" w:rsidRPr="0080617C">
        <w:rPr>
          <w:rFonts w:ascii="Times New Roman" w:hAnsi="Times New Roman" w:cs="Times New Roman"/>
          <w:sz w:val="28"/>
          <w:szCs w:val="28"/>
        </w:rPr>
        <w:t>чете хозяйственных операций 1-26</w:t>
      </w:r>
      <w:r w:rsidRPr="0080617C">
        <w:rPr>
          <w:rFonts w:ascii="Times New Roman" w:hAnsi="Times New Roman" w:cs="Times New Roman"/>
          <w:sz w:val="28"/>
          <w:szCs w:val="28"/>
        </w:rPr>
        <w:t xml:space="preserve"> разряды номера счета Рабочего плана счетов формируются следующим образом.</w:t>
      </w:r>
    </w:p>
    <w:p w:rsidR="009B770B" w:rsidRPr="0080617C" w:rsidRDefault="009B770B" w:rsidP="00734E14">
      <w:pPr>
        <w:spacing w:after="0" w:line="340" w:lineRule="exact"/>
        <w:ind w:firstLine="709"/>
        <w:jc w:val="both"/>
        <w:rPr>
          <w:rFonts w:ascii="Times New Roman" w:hAnsi="Times New Roman" w:cs="Times New Roman"/>
          <w:sz w:val="28"/>
          <w:szCs w:val="28"/>
        </w:rPr>
      </w:pPr>
    </w:p>
    <w:tbl>
      <w:tblPr>
        <w:tblW w:w="9883" w:type="dxa"/>
        <w:jc w:val="center"/>
        <w:tblCellMar>
          <w:top w:w="15" w:type="dxa"/>
          <w:left w:w="15" w:type="dxa"/>
          <w:bottom w:w="15" w:type="dxa"/>
          <w:right w:w="15" w:type="dxa"/>
        </w:tblCellMar>
        <w:tblLook w:val="0600" w:firstRow="0" w:lastRow="0" w:firstColumn="0" w:lastColumn="0" w:noHBand="1" w:noVBand="1"/>
      </w:tblPr>
      <w:tblGrid>
        <w:gridCol w:w="1292"/>
        <w:gridCol w:w="8591"/>
      </w:tblGrid>
      <w:tr w:rsidR="0080617C" w:rsidRPr="0080617C" w:rsidTr="00536DF3">
        <w:trPr>
          <w:trHeight w:val="874"/>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D0550" w:rsidRPr="0080617C" w:rsidRDefault="00BD0550" w:rsidP="00734E14">
            <w:pPr>
              <w:spacing w:after="0" w:line="240" w:lineRule="auto"/>
              <w:contextualSpacing/>
              <w:jc w:val="center"/>
              <w:rPr>
                <w:rFonts w:ascii="Times New Roman" w:hAnsi="Times New Roman" w:cs="Times New Roman"/>
                <w:b/>
                <w:bCs/>
                <w:sz w:val="24"/>
                <w:szCs w:val="24"/>
              </w:rPr>
            </w:pPr>
            <w:r w:rsidRPr="0080617C">
              <w:rPr>
                <w:rFonts w:ascii="Times New Roman" w:hAnsi="Times New Roman" w:cs="Times New Roman"/>
                <w:b/>
                <w:bCs/>
                <w:sz w:val="24"/>
                <w:szCs w:val="24"/>
              </w:rPr>
              <w:lastRenderedPageBreak/>
              <w:t>Разряд</w:t>
            </w:r>
          </w:p>
          <w:p w:rsidR="00BD0550" w:rsidRPr="0080617C" w:rsidRDefault="00BD0550" w:rsidP="00734E14">
            <w:pPr>
              <w:spacing w:after="0" w:line="240" w:lineRule="auto"/>
              <w:contextualSpacing/>
              <w:jc w:val="center"/>
              <w:rPr>
                <w:rFonts w:ascii="Times New Roman" w:hAnsi="Times New Roman" w:cs="Times New Roman"/>
                <w:b/>
                <w:bCs/>
                <w:sz w:val="24"/>
                <w:szCs w:val="24"/>
              </w:rPr>
            </w:pPr>
            <w:r w:rsidRPr="0080617C">
              <w:rPr>
                <w:rFonts w:ascii="Times New Roman" w:hAnsi="Times New Roman" w:cs="Times New Roman"/>
                <w:b/>
                <w:bCs/>
                <w:sz w:val="24"/>
                <w:szCs w:val="24"/>
              </w:rPr>
              <w:t>номера счета</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BD0550" w:rsidRPr="0080617C" w:rsidRDefault="00BD0550" w:rsidP="00734E14">
            <w:pPr>
              <w:spacing w:after="0" w:line="240" w:lineRule="auto"/>
              <w:contextualSpacing/>
              <w:jc w:val="center"/>
              <w:rPr>
                <w:rFonts w:ascii="Times New Roman" w:hAnsi="Times New Roman" w:cs="Times New Roman"/>
                <w:b/>
                <w:bCs/>
                <w:sz w:val="24"/>
                <w:szCs w:val="24"/>
              </w:rPr>
            </w:pPr>
            <w:r w:rsidRPr="0080617C">
              <w:rPr>
                <w:rFonts w:ascii="Times New Roman" w:hAnsi="Times New Roman" w:cs="Times New Roman"/>
                <w:b/>
                <w:bCs/>
                <w:sz w:val="24"/>
                <w:szCs w:val="24"/>
              </w:rPr>
              <w:t>Код</w:t>
            </w:r>
          </w:p>
        </w:tc>
      </w:tr>
      <w:tr w:rsidR="0080617C" w:rsidRPr="0080617C" w:rsidTr="002F5D72">
        <w:trPr>
          <w:trHeight w:val="30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80617C" w:rsidRDefault="00EB1574"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1</w:t>
            </w:r>
            <w:r w:rsidR="005B5E31" w:rsidRPr="0080617C">
              <w:rPr>
                <w:rFonts w:ascii="Times New Roman" w:hAnsi="Times New Roman" w:cs="Times New Roman"/>
                <w:sz w:val="24"/>
                <w:szCs w:val="24"/>
              </w:rPr>
              <w:t>–4</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80617C" w:rsidRDefault="005B5E31" w:rsidP="00734E14">
            <w:pPr>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раздела, код подраздела расходов бюджета</w:t>
            </w:r>
          </w:p>
        </w:tc>
      </w:tr>
      <w:tr w:rsidR="0080617C" w:rsidRPr="0080617C" w:rsidTr="002F5D72">
        <w:trPr>
          <w:trHeight w:val="324"/>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80617C" w:rsidRDefault="005B5E31"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5-14</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04021" w:rsidRPr="0080617C" w:rsidRDefault="00504021" w:rsidP="00734E14">
            <w:pPr>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целевой статьи расходов при осуществлении деятельности с целевыми средствами:</w:t>
            </w:r>
          </w:p>
          <w:p w:rsidR="00504021" w:rsidRPr="0080617C" w:rsidRDefault="00504021" w:rsidP="00734E14">
            <w:pPr>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-если указание целевой статьи предусмотрено требованиями целевого назначения активов, обязательств, иных объектов бухгалтерского учета.</w:t>
            </w:r>
          </w:p>
          <w:p w:rsidR="005B5E31" w:rsidRPr="0080617C" w:rsidRDefault="00504021" w:rsidP="00734E14">
            <w:pPr>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В остальных случаях — нули</w:t>
            </w:r>
          </w:p>
        </w:tc>
      </w:tr>
      <w:tr w:rsidR="0080617C" w:rsidRPr="0080617C" w:rsidTr="002F5D72">
        <w:trPr>
          <w:trHeight w:val="982"/>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80617C" w:rsidRDefault="005B5E31"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15-17</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B5E31" w:rsidRPr="0080617C" w:rsidRDefault="005B5E31" w:rsidP="00734E14">
            <w:pPr>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КБК, соответствующий аналитической группе подвида доходов бюджетов, коду вида расходов, аналитической группе вида источников финансирования дефицитов бюджетов</w:t>
            </w:r>
          </w:p>
        </w:tc>
      </w:tr>
      <w:tr w:rsidR="0080617C" w:rsidRPr="0080617C" w:rsidTr="00536DF3">
        <w:trPr>
          <w:trHeight w:val="1770"/>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80617C" w:rsidRDefault="00BD0550"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18</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BD0550" w:rsidRPr="0080617C" w:rsidRDefault="00BD0550" w:rsidP="00734E14">
            <w:pPr>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вида финансового обеспечения (деятельности):</w:t>
            </w:r>
          </w:p>
          <w:p w:rsidR="00BD0550" w:rsidRPr="0080617C"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80617C">
              <w:rPr>
                <w:rFonts w:ascii="Times New Roman" w:hAnsi="Times New Roman" w:cs="Times New Roman"/>
                <w:sz w:val="24"/>
                <w:szCs w:val="24"/>
              </w:rPr>
              <w:t>2 – приносящая доход деятельность (собственные доходы);</w:t>
            </w:r>
          </w:p>
          <w:p w:rsidR="00BD0550" w:rsidRPr="0080617C"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80617C">
              <w:rPr>
                <w:rFonts w:ascii="Times New Roman" w:hAnsi="Times New Roman" w:cs="Times New Roman"/>
                <w:sz w:val="24"/>
                <w:szCs w:val="24"/>
              </w:rPr>
              <w:t>3 – средства во временном распоряжении;</w:t>
            </w:r>
          </w:p>
          <w:p w:rsidR="00BD0550" w:rsidRPr="0080617C"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80617C">
              <w:rPr>
                <w:rFonts w:ascii="Times New Roman" w:hAnsi="Times New Roman" w:cs="Times New Roman"/>
                <w:sz w:val="24"/>
                <w:szCs w:val="24"/>
              </w:rPr>
              <w:t>4 – субсидия на выполнение государственного задания;</w:t>
            </w:r>
          </w:p>
          <w:p w:rsidR="00BD0550" w:rsidRPr="0080617C"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80617C">
              <w:rPr>
                <w:rFonts w:ascii="Times New Roman" w:hAnsi="Times New Roman" w:cs="Times New Roman"/>
                <w:sz w:val="24"/>
                <w:szCs w:val="24"/>
              </w:rPr>
              <w:t>5 – субсидии на иные цели;</w:t>
            </w:r>
          </w:p>
          <w:p w:rsidR="00BD0550" w:rsidRPr="0080617C" w:rsidRDefault="00BD0550" w:rsidP="00734E14">
            <w:pPr>
              <w:numPr>
                <w:ilvl w:val="0"/>
                <w:numId w:val="1"/>
              </w:numPr>
              <w:spacing w:after="0" w:line="240" w:lineRule="auto"/>
              <w:ind w:left="780" w:right="180" w:firstLine="0"/>
              <w:contextualSpacing/>
              <w:rPr>
                <w:rFonts w:ascii="Times New Roman" w:hAnsi="Times New Roman" w:cs="Times New Roman"/>
                <w:sz w:val="24"/>
                <w:szCs w:val="24"/>
              </w:rPr>
            </w:pPr>
            <w:r w:rsidRPr="0080617C">
              <w:rPr>
                <w:rFonts w:ascii="Times New Roman" w:hAnsi="Times New Roman" w:cs="Times New Roman"/>
                <w:sz w:val="24"/>
                <w:szCs w:val="24"/>
              </w:rPr>
              <w:t>6 – субсидии на цели осуществления капитальных вложений</w:t>
            </w:r>
          </w:p>
        </w:tc>
      </w:tr>
      <w:tr w:rsidR="0080617C" w:rsidRPr="0080617C" w:rsidTr="00536DF3">
        <w:trPr>
          <w:trHeight w:val="409"/>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80617C" w:rsidRDefault="006B62C4"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19-21</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80617C" w:rsidRDefault="006B62C4"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синтетического счета Плана счетов бухгалтерского</w:t>
            </w:r>
            <w:r w:rsidR="002F5D72" w:rsidRPr="0080617C">
              <w:rPr>
                <w:rFonts w:ascii="Times New Roman" w:hAnsi="Times New Roman" w:cs="Times New Roman"/>
                <w:sz w:val="24"/>
                <w:szCs w:val="24"/>
              </w:rPr>
              <w:t xml:space="preserve"> </w:t>
            </w:r>
            <w:r w:rsidRPr="0080617C">
              <w:rPr>
                <w:rFonts w:ascii="Times New Roman" w:hAnsi="Times New Roman" w:cs="Times New Roman"/>
                <w:sz w:val="24"/>
                <w:szCs w:val="24"/>
              </w:rPr>
              <w:t>учета</w:t>
            </w:r>
          </w:p>
        </w:tc>
      </w:tr>
      <w:tr w:rsidR="0080617C" w:rsidRPr="0080617C" w:rsidTr="00536DF3">
        <w:trPr>
          <w:trHeight w:val="403"/>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80617C" w:rsidRDefault="006B62C4"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22-23</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B62C4" w:rsidRPr="0080617C" w:rsidRDefault="00906514"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аналитического счета Плана счетов бухгалтерского</w:t>
            </w:r>
            <w:r w:rsidR="002F5D72" w:rsidRPr="0080617C">
              <w:rPr>
                <w:rFonts w:ascii="Times New Roman" w:hAnsi="Times New Roman" w:cs="Times New Roman"/>
                <w:sz w:val="24"/>
                <w:szCs w:val="24"/>
              </w:rPr>
              <w:t xml:space="preserve"> </w:t>
            </w:r>
            <w:r w:rsidRPr="0080617C">
              <w:rPr>
                <w:rFonts w:ascii="Times New Roman" w:hAnsi="Times New Roman" w:cs="Times New Roman"/>
                <w:sz w:val="24"/>
                <w:szCs w:val="24"/>
              </w:rPr>
              <w:t>учета</w:t>
            </w:r>
          </w:p>
        </w:tc>
      </w:tr>
      <w:tr w:rsidR="0080617C" w:rsidRPr="0080617C" w:rsidTr="00536DF3">
        <w:trPr>
          <w:trHeight w:val="397"/>
          <w:jc w:val="center"/>
        </w:trPr>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95EE2" w:rsidRPr="0080617C" w:rsidRDefault="00A95EE2" w:rsidP="00734E14">
            <w:pPr>
              <w:spacing w:after="0" w:line="240" w:lineRule="auto"/>
              <w:ind w:left="75" w:right="75"/>
              <w:contextualSpacing/>
              <w:rPr>
                <w:rFonts w:ascii="Times New Roman" w:hAnsi="Times New Roman" w:cs="Times New Roman"/>
                <w:sz w:val="24"/>
                <w:szCs w:val="24"/>
              </w:rPr>
            </w:pPr>
            <w:r w:rsidRPr="0080617C">
              <w:rPr>
                <w:rFonts w:ascii="Times New Roman" w:hAnsi="Times New Roman" w:cs="Times New Roman"/>
                <w:sz w:val="24"/>
                <w:szCs w:val="24"/>
              </w:rPr>
              <w:t>24-26</w:t>
            </w:r>
          </w:p>
        </w:tc>
        <w:tc>
          <w:tcPr>
            <w:tcW w:w="85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95EE2" w:rsidRPr="0080617C" w:rsidRDefault="008D40CE"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Код Классификации операций сектора государственного управления (КОСГУ)</w:t>
            </w:r>
          </w:p>
        </w:tc>
      </w:tr>
    </w:tbl>
    <w:p w:rsidR="002F5D72" w:rsidRPr="0080617C" w:rsidRDefault="002F5D72" w:rsidP="00734E14">
      <w:pPr>
        <w:spacing w:after="0" w:line="340" w:lineRule="exact"/>
        <w:ind w:firstLine="709"/>
        <w:jc w:val="both"/>
        <w:rPr>
          <w:rFonts w:ascii="Times New Roman" w:hAnsi="Times New Roman" w:cs="Times New Roman"/>
          <w:sz w:val="28"/>
          <w:szCs w:val="28"/>
        </w:rPr>
      </w:pPr>
    </w:p>
    <w:p w:rsidR="00BD0550" w:rsidRPr="0080617C" w:rsidRDefault="00034E04" w:rsidP="00734E14">
      <w:pPr>
        <w:spacing w:after="0" w:line="340" w:lineRule="exact"/>
        <w:ind w:firstLine="709"/>
        <w:jc w:val="both"/>
        <w:rPr>
          <w:rFonts w:ascii="Times New Roman" w:hAnsi="Times New Roman" w:cs="Times New Roman"/>
          <w:sz w:val="28"/>
          <w:szCs w:val="28"/>
        </w:rPr>
      </w:pPr>
      <w:r>
        <w:rPr>
          <w:rFonts w:ascii="Times New Roman" w:hAnsi="Times New Roman" w:cs="Times New Roman"/>
          <w:sz w:val="28"/>
          <w:szCs w:val="28"/>
        </w:rPr>
        <w:t>У</w:t>
      </w:r>
      <w:r w:rsidR="00BD0550" w:rsidRPr="0080617C">
        <w:rPr>
          <w:rFonts w:ascii="Times New Roman" w:hAnsi="Times New Roman" w:cs="Times New Roman"/>
          <w:sz w:val="28"/>
          <w:szCs w:val="28"/>
        </w:rPr>
        <w:t>чреждение применя</w:t>
      </w:r>
      <w:r>
        <w:rPr>
          <w:rFonts w:ascii="Times New Roman" w:hAnsi="Times New Roman" w:cs="Times New Roman"/>
          <w:sz w:val="28"/>
          <w:szCs w:val="28"/>
        </w:rPr>
        <w:t>е</w:t>
      </w:r>
      <w:r w:rsidR="00BD0550" w:rsidRPr="0080617C">
        <w:rPr>
          <w:rFonts w:ascii="Times New Roman" w:hAnsi="Times New Roman" w:cs="Times New Roman"/>
          <w:sz w:val="28"/>
          <w:szCs w:val="28"/>
        </w:rPr>
        <w:t xml:space="preserve">т </w:t>
      </w:r>
      <w:r w:rsidR="004B7980">
        <w:rPr>
          <w:rFonts w:ascii="Times New Roman" w:hAnsi="Times New Roman" w:cs="Times New Roman"/>
          <w:sz w:val="28"/>
          <w:szCs w:val="28"/>
        </w:rPr>
        <w:t>забалансовые</w:t>
      </w:r>
      <w:r w:rsidR="00A7381C">
        <w:rPr>
          <w:rFonts w:ascii="Times New Roman" w:hAnsi="Times New Roman" w:cs="Times New Roman"/>
          <w:sz w:val="28"/>
          <w:szCs w:val="28"/>
        </w:rPr>
        <w:t xml:space="preserve"> счета</w:t>
      </w:r>
      <w:r w:rsidR="004B7980">
        <w:rPr>
          <w:rFonts w:ascii="Times New Roman" w:hAnsi="Times New Roman" w:cs="Times New Roman"/>
          <w:sz w:val="28"/>
          <w:szCs w:val="28"/>
        </w:rPr>
        <w:t xml:space="preserve"> (</w:t>
      </w:r>
      <w:r w:rsidR="003057FA" w:rsidRPr="0080617C">
        <w:rPr>
          <w:rFonts w:ascii="Times New Roman" w:hAnsi="Times New Roman" w:cs="Times New Roman"/>
          <w:sz w:val="28"/>
          <w:szCs w:val="28"/>
        </w:rPr>
        <w:t xml:space="preserve">приложение </w:t>
      </w:r>
      <w:r w:rsidR="0032389E">
        <w:rPr>
          <w:rFonts w:ascii="Times New Roman" w:hAnsi="Times New Roman" w:cs="Times New Roman"/>
          <w:sz w:val="28"/>
          <w:szCs w:val="28"/>
        </w:rPr>
        <w:t>11</w:t>
      </w:r>
      <w:r w:rsidR="003057FA" w:rsidRPr="0080617C">
        <w:rPr>
          <w:rFonts w:ascii="Times New Roman" w:hAnsi="Times New Roman" w:cs="Times New Roman"/>
          <w:sz w:val="28"/>
          <w:szCs w:val="28"/>
        </w:rPr>
        <w:t xml:space="preserve"> к настоящей учетной политике НЦПИ для целей бухгалтерского учета</w:t>
      </w:r>
      <w:r w:rsidR="004B7980">
        <w:rPr>
          <w:rFonts w:ascii="Times New Roman" w:hAnsi="Times New Roman" w:cs="Times New Roman"/>
          <w:sz w:val="28"/>
          <w:szCs w:val="28"/>
        </w:rPr>
        <w:t>)</w:t>
      </w:r>
      <w:r w:rsidR="00BD0550" w:rsidRPr="0080617C">
        <w:rPr>
          <w:rFonts w:ascii="Times New Roman" w:hAnsi="Times New Roman" w:cs="Times New Roman"/>
          <w:sz w:val="28"/>
          <w:szCs w:val="28"/>
        </w:rPr>
        <w:t>.</w:t>
      </w:r>
    </w:p>
    <w:p w:rsidR="00B725BC" w:rsidRPr="0080617C" w:rsidRDefault="00BD0550"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w:t>
      </w:r>
      <w:r w:rsidR="00F10A9E" w:rsidRPr="0080617C">
        <w:rPr>
          <w:rFonts w:ascii="Times New Roman" w:hAnsi="Times New Roman" w:cs="Times New Roman"/>
          <w:sz w:val="28"/>
          <w:szCs w:val="28"/>
        </w:rPr>
        <w:t xml:space="preserve"> пункт 19 СГС «Концептуальные основы бухучета и отчетности»</w:t>
      </w:r>
      <w:r w:rsidRPr="0080617C">
        <w:rPr>
          <w:rFonts w:ascii="Times New Roman" w:hAnsi="Times New Roman" w:cs="Times New Roman"/>
          <w:sz w:val="28"/>
          <w:szCs w:val="28"/>
        </w:rPr>
        <w:t>.</w:t>
      </w:r>
    </w:p>
    <w:p w:rsidR="00F10A9E" w:rsidRPr="0080617C" w:rsidRDefault="00F10A9E" w:rsidP="00F10A9E">
      <w:pPr>
        <w:pStyle w:val="a5"/>
        <w:tabs>
          <w:tab w:val="left" w:pos="709"/>
        </w:tabs>
        <w:spacing w:after="0" w:line="340" w:lineRule="exact"/>
        <w:ind w:left="709"/>
        <w:jc w:val="both"/>
        <w:rPr>
          <w:rFonts w:ascii="Times New Roman" w:hAnsi="Times New Roman" w:cs="Times New Roman"/>
          <w:sz w:val="28"/>
          <w:szCs w:val="28"/>
        </w:rPr>
      </w:pPr>
    </w:p>
    <w:p w:rsidR="00BD0550" w:rsidRPr="0080617C" w:rsidRDefault="00445C0A" w:rsidP="00734E14">
      <w:pPr>
        <w:pStyle w:val="1"/>
        <w:spacing w:before="0" w:line="340" w:lineRule="exact"/>
        <w:ind w:firstLine="709"/>
        <w:jc w:val="center"/>
        <w:rPr>
          <w:rFonts w:ascii="Times New Roman" w:hAnsi="Times New Roman" w:cs="Times New Roman"/>
          <w:color w:val="auto"/>
        </w:rPr>
      </w:pPr>
      <w:r w:rsidRPr="0080617C">
        <w:rPr>
          <w:rFonts w:ascii="Times New Roman" w:hAnsi="Times New Roman" w:cs="Times New Roman"/>
          <w:color w:val="auto"/>
        </w:rPr>
        <w:t>6</w:t>
      </w:r>
      <w:r w:rsidR="00BD0550" w:rsidRPr="0080617C">
        <w:rPr>
          <w:rFonts w:ascii="Times New Roman" w:hAnsi="Times New Roman" w:cs="Times New Roman"/>
          <w:color w:val="auto"/>
        </w:rPr>
        <w:t xml:space="preserve">. </w:t>
      </w:r>
      <w:r w:rsidR="00504021" w:rsidRPr="0080617C">
        <w:rPr>
          <w:rFonts w:ascii="Times New Roman" w:hAnsi="Times New Roman" w:cs="Times New Roman"/>
          <w:color w:val="auto"/>
        </w:rPr>
        <w:t>Методика ведения бухгалтерского учета, оценки отдельных видов имущества и обязательств</w:t>
      </w:r>
    </w:p>
    <w:p w:rsidR="00710A97" w:rsidRPr="0080617C" w:rsidRDefault="00710A97" w:rsidP="00734E14">
      <w:pPr>
        <w:spacing w:after="0" w:line="340" w:lineRule="exact"/>
        <w:ind w:firstLine="709"/>
        <w:jc w:val="center"/>
        <w:rPr>
          <w:rFonts w:ascii="Times New Roman" w:hAnsi="Times New Roman" w:cs="Times New Roman"/>
          <w:b/>
          <w:bCs/>
          <w:sz w:val="28"/>
          <w:szCs w:val="28"/>
        </w:rPr>
      </w:pPr>
    </w:p>
    <w:p w:rsidR="002B223D" w:rsidRPr="0080617C" w:rsidRDefault="00536DF3" w:rsidP="00734E14">
      <w:pPr>
        <w:pStyle w:val="a5"/>
        <w:numPr>
          <w:ilvl w:val="1"/>
          <w:numId w:val="16"/>
        </w:numPr>
        <w:tabs>
          <w:tab w:val="left" w:pos="709"/>
        </w:tabs>
        <w:spacing w:after="0" w:line="340" w:lineRule="exact"/>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E0725D" w:rsidRPr="0080617C">
        <w:rPr>
          <w:rFonts w:ascii="Times New Roman" w:hAnsi="Times New Roman" w:cs="Times New Roman"/>
          <w:sz w:val="28"/>
          <w:szCs w:val="28"/>
        </w:rPr>
        <w:t xml:space="preserve">К бухгалтерскому учету принимаются первичные (сводные) учетные документы, поступившие по результатам внутреннего контроля согласно Положению о </w:t>
      </w:r>
      <w:r w:rsidR="00E4263C" w:rsidRPr="0080617C">
        <w:rPr>
          <w:rFonts w:ascii="Times New Roman" w:hAnsi="Times New Roman" w:cs="Times New Roman"/>
          <w:sz w:val="28"/>
          <w:szCs w:val="28"/>
        </w:rPr>
        <w:t>внутреннем</w:t>
      </w:r>
      <w:r w:rsidR="00E0725D" w:rsidRPr="0080617C">
        <w:rPr>
          <w:rFonts w:ascii="Times New Roman" w:hAnsi="Times New Roman" w:cs="Times New Roman"/>
          <w:sz w:val="28"/>
          <w:szCs w:val="28"/>
        </w:rPr>
        <w:t xml:space="preserve"> финансовом контроле (приложение </w:t>
      </w:r>
      <w:r w:rsidR="00350780">
        <w:rPr>
          <w:rFonts w:ascii="Times New Roman" w:hAnsi="Times New Roman" w:cs="Times New Roman"/>
          <w:sz w:val="28"/>
          <w:szCs w:val="28"/>
        </w:rPr>
        <w:t>8</w:t>
      </w:r>
      <w:r w:rsidR="00C91AC6" w:rsidRPr="0080617C">
        <w:rPr>
          <w:rFonts w:ascii="Times New Roman" w:hAnsi="Times New Roman" w:cs="Times New Roman"/>
          <w:sz w:val="28"/>
          <w:szCs w:val="28"/>
        </w:rPr>
        <w:t>)</w:t>
      </w:r>
      <w:r w:rsidR="00E0725D" w:rsidRPr="0080617C">
        <w:rPr>
          <w:rFonts w:ascii="Times New Roman" w:hAnsi="Times New Roman" w:cs="Times New Roman"/>
          <w:sz w:val="28"/>
          <w:szCs w:val="28"/>
        </w:rPr>
        <w:t xml:space="preserve"> к настоящей учетной политике НЦПИ для целей бухгалтерского учета)  совершаемых фактов хозяйственной жизни для регистрации содержащихся в них данных в регистрах бухгалтерского учета, из предположения надлежащего составления первичных учетных документов по совершенным фактам хозяйственной жизни лицами, ответственными за их оформление. </w:t>
      </w:r>
    </w:p>
    <w:p w:rsidR="00BD0550" w:rsidRPr="0080617C" w:rsidRDefault="00BD0550" w:rsidP="00734E14">
      <w:pPr>
        <w:tabs>
          <w:tab w:val="left" w:pos="851"/>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пункт 23 СГС </w:t>
      </w:r>
      <w:r w:rsidR="00A945EC" w:rsidRPr="0080617C">
        <w:rPr>
          <w:rFonts w:ascii="Times New Roman" w:hAnsi="Times New Roman" w:cs="Times New Roman"/>
          <w:sz w:val="28"/>
          <w:szCs w:val="28"/>
        </w:rPr>
        <w:t>«</w:t>
      </w:r>
      <w:r w:rsidR="004B7980" w:rsidRPr="00144CFF">
        <w:rPr>
          <w:rFonts w:ascii="Times New Roman" w:hAnsi="Times New Roman" w:cs="Times New Roman"/>
          <w:sz w:val="28"/>
          <w:szCs w:val="28"/>
        </w:rPr>
        <w:t>Концептуальные основы бухучета и отчетности</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A92A55" w:rsidRPr="0080617C" w:rsidRDefault="00536DF3" w:rsidP="00734E14">
      <w:pPr>
        <w:pStyle w:val="a5"/>
        <w:numPr>
          <w:ilvl w:val="1"/>
          <w:numId w:val="16"/>
        </w:numPr>
        <w:tabs>
          <w:tab w:val="left" w:pos="709"/>
        </w:tabs>
        <w:spacing w:after="0" w:line="340" w:lineRule="exact"/>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BD0550" w:rsidRPr="0080617C">
        <w:rPr>
          <w:rFonts w:ascii="Times New Roman" w:hAnsi="Times New Roman" w:cs="Times New Roman"/>
          <w:sz w:val="28"/>
          <w:szCs w:val="28"/>
        </w:rPr>
        <w:t>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4B7980" w:rsidRDefault="00BD0550"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Основание: пункт 6 СГС </w:t>
      </w:r>
      <w:r w:rsidR="00A945EC" w:rsidRPr="0080617C">
        <w:rPr>
          <w:rFonts w:ascii="Times New Roman" w:hAnsi="Times New Roman" w:cs="Times New Roman"/>
          <w:sz w:val="28"/>
          <w:szCs w:val="28"/>
        </w:rPr>
        <w:t>«</w:t>
      </w:r>
      <w:r w:rsidR="00233C99">
        <w:rPr>
          <w:rFonts w:ascii="Times New Roman" w:hAnsi="Times New Roman" w:cs="Times New Roman"/>
          <w:sz w:val="28"/>
          <w:szCs w:val="28"/>
        </w:rPr>
        <w:t>Учетная политика, оценочные значения и ошибки</w:t>
      </w:r>
      <w:r w:rsidR="00A7381C">
        <w:rPr>
          <w:rFonts w:ascii="Times New Roman" w:hAnsi="Times New Roman" w:cs="Times New Roman"/>
          <w:sz w:val="28"/>
          <w:szCs w:val="28"/>
        </w:rPr>
        <w:t>».</w:t>
      </w:r>
    </w:p>
    <w:p w:rsidR="00125458" w:rsidRPr="0080617C" w:rsidRDefault="004B7980"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Пофамильный состав комиссии по поступлению и выбытию активов учреждения утверждается отдельным приказом директора.</w:t>
      </w:r>
    </w:p>
    <w:p w:rsidR="00584AC0" w:rsidRPr="0080617C" w:rsidRDefault="00584AC0" w:rsidP="00596A47">
      <w:pPr>
        <w:pStyle w:val="a5"/>
        <w:numPr>
          <w:ilvl w:val="1"/>
          <w:numId w:val="16"/>
        </w:numPr>
        <w:spacing w:after="0" w:line="340" w:lineRule="exact"/>
        <w:jc w:val="both"/>
        <w:rPr>
          <w:rFonts w:ascii="Times New Roman" w:hAnsi="Times New Roman" w:cs="Times New Roman"/>
          <w:sz w:val="28"/>
          <w:szCs w:val="28"/>
        </w:rPr>
      </w:pPr>
      <w:r w:rsidRPr="0080617C">
        <w:rPr>
          <w:rFonts w:ascii="Times New Roman" w:hAnsi="Times New Roman" w:cs="Times New Roman"/>
        </w:rPr>
        <w:t xml:space="preserve"> </w:t>
      </w:r>
      <w:r w:rsidRPr="0080617C">
        <w:rPr>
          <w:rFonts w:ascii="Times New Roman" w:hAnsi="Times New Roman" w:cs="Times New Roman"/>
          <w:sz w:val="28"/>
          <w:szCs w:val="28"/>
        </w:rPr>
        <w:t>Принятие к учету основных средства, нематериальных и непроизведенных активов, по факту документального подтверждения их приобретения согласно условиям государственных контрактов (договоров), осуществляется на основании Решения о признании объектов НФА (ф. 0510441). При этом формирование дополнительных документов, в частности Акта</w:t>
      </w:r>
      <w:r w:rsidRPr="0080617C">
        <w:rPr>
          <w:rFonts w:ascii="Times New Roman" w:hAnsi="Times New Roman" w:cs="Times New Roman"/>
          <w:strike/>
          <w:sz w:val="28"/>
          <w:szCs w:val="28"/>
        </w:rPr>
        <w:t xml:space="preserve"> </w:t>
      </w:r>
      <w:r w:rsidRPr="0080617C">
        <w:rPr>
          <w:rFonts w:ascii="Times New Roman" w:hAnsi="Times New Roman" w:cs="Times New Roman"/>
          <w:sz w:val="28"/>
          <w:szCs w:val="28"/>
        </w:rPr>
        <w:t>приема-передачи объектов нефинансовых активов (ф. 0510448</w:t>
      </w:r>
      <w:r w:rsidR="00596A47" w:rsidRPr="0080617C">
        <w:rPr>
          <w:rFonts w:ascii="Times New Roman" w:hAnsi="Times New Roman" w:cs="Times New Roman"/>
          <w:sz w:val="28"/>
          <w:szCs w:val="28"/>
        </w:rPr>
        <w:t xml:space="preserve">), </w:t>
      </w:r>
      <w:r w:rsidRPr="0080617C">
        <w:rPr>
          <w:rFonts w:ascii="Times New Roman" w:hAnsi="Times New Roman" w:cs="Times New Roman"/>
          <w:sz w:val="28"/>
          <w:szCs w:val="28"/>
        </w:rPr>
        <w:t>в этом случае не требуется.</w:t>
      </w:r>
    </w:p>
    <w:p w:rsidR="007A69E1" w:rsidRPr="0080617C" w:rsidRDefault="007A69E1" w:rsidP="00734E14">
      <w:pPr>
        <w:spacing w:after="0" w:line="340" w:lineRule="exact"/>
        <w:ind w:firstLine="709"/>
        <w:jc w:val="both"/>
        <w:rPr>
          <w:rFonts w:ascii="Times New Roman" w:hAnsi="Times New Roman" w:cs="Times New Roman"/>
          <w:sz w:val="28"/>
          <w:szCs w:val="28"/>
        </w:rPr>
      </w:pPr>
    </w:p>
    <w:p w:rsidR="00654EB9" w:rsidRPr="0080617C" w:rsidRDefault="000F16F3" w:rsidP="00AF1886">
      <w:pPr>
        <w:pStyle w:val="1"/>
        <w:numPr>
          <w:ilvl w:val="0"/>
          <w:numId w:val="16"/>
        </w:numPr>
        <w:spacing w:before="0" w:line="340" w:lineRule="exact"/>
        <w:ind w:left="0" w:firstLine="0"/>
        <w:jc w:val="center"/>
        <w:rPr>
          <w:rFonts w:ascii="Times New Roman" w:hAnsi="Times New Roman" w:cs="Times New Roman"/>
          <w:color w:val="auto"/>
        </w:rPr>
      </w:pPr>
      <w:r w:rsidRPr="0080617C">
        <w:rPr>
          <w:rFonts w:ascii="Times New Roman" w:hAnsi="Times New Roman" w:cs="Times New Roman"/>
          <w:color w:val="auto"/>
        </w:rPr>
        <w:t>Учет основных</w:t>
      </w:r>
      <w:r w:rsidR="00125458" w:rsidRPr="0080617C">
        <w:rPr>
          <w:rFonts w:ascii="Times New Roman" w:hAnsi="Times New Roman" w:cs="Times New Roman"/>
          <w:color w:val="auto"/>
        </w:rPr>
        <w:t xml:space="preserve"> средств</w:t>
      </w:r>
    </w:p>
    <w:p w:rsidR="00292C6F" w:rsidRPr="0080617C" w:rsidRDefault="00292C6F" w:rsidP="00734E14">
      <w:pPr>
        <w:pStyle w:val="a5"/>
        <w:spacing w:after="0" w:line="340" w:lineRule="exact"/>
        <w:ind w:left="709" w:firstLine="709"/>
        <w:rPr>
          <w:rFonts w:ascii="Times New Roman" w:hAnsi="Times New Roman" w:cs="Times New Roman"/>
          <w:b/>
          <w:sz w:val="28"/>
          <w:szCs w:val="28"/>
        </w:rPr>
      </w:pPr>
    </w:p>
    <w:p w:rsidR="00095CA7" w:rsidRPr="0080617C" w:rsidRDefault="00445C0A" w:rsidP="00596A47">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7</w:t>
      </w:r>
      <w:r w:rsidR="00095CA7" w:rsidRPr="0080617C">
        <w:rPr>
          <w:rFonts w:ascii="Times New Roman" w:hAnsi="Times New Roman" w:cs="Times New Roman"/>
          <w:sz w:val="28"/>
          <w:szCs w:val="28"/>
        </w:rPr>
        <w:t>.1. Активы (не зависимо от стоимости) принимаются к учету в кач</w:t>
      </w:r>
      <w:r w:rsidR="009960D2" w:rsidRPr="0080617C">
        <w:rPr>
          <w:rFonts w:ascii="Times New Roman" w:hAnsi="Times New Roman" w:cs="Times New Roman"/>
          <w:sz w:val="28"/>
          <w:szCs w:val="28"/>
        </w:rPr>
        <w:t>естве объектов основных средств</w:t>
      </w:r>
      <w:r w:rsidR="00095CA7" w:rsidRPr="0080617C">
        <w:rPr>
          <w:rFonts w:ascii="Times New Roman" w:hAnsi="Times New Roman" w:cs="Times New Roman"/>
          <w:sz w:val="28"/>
          <w:szCs w:val="28"/>
        </w:rPr>
        <w:t xml:space="preserve"> (далее - ОС) при одновременном соблюдении следующих условий:</w:t>
      </w:r>
    </w:p>
    <w:p w:rsidR="00095CA7" w:rsidRPr="0080617C" w:rsidRDefault="00095CA7" w:rsidP="00596A47">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актив предназначен для неоднократного или постоянного использования при выполнении государственного задания, для деятельности по выполнению работ (услуг) или для управленческих нужд учреждения;</w:t>
      </w:r>
    </w:p>
    <w:p w:rsidR="00095CA7" w:rsidRPr="0080617C" w:rsidRDefault="00095CA7" w:rsidP="00596A47">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при использовании актива планируется получить экономические выгоды или полезный потенциал, и первоначальную стоимость актива как объекта бухгалтерского учета можно надежно оценить;</w:t>
      </w:r>
    </w:p>
    <w:p w:rsidR="00095CA7" w:rsidRPr="0080617C" w:rsidRDefault="00095CA7" w:rsidP="00596A47">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срок полезного использования актива составляет более 12 месяцев;</w:t>
      </w:r>
    </w:p>
    <w:p w:rsidR="00BF5B2E" w:rsidRPr="0080617C" w:rsidRDefault="00095CA7" w:rsidP="00596A47">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актив находится в эксплуатации, в запасе или на консервации, либо передан во временное владение и пользование или во временное пользование по договору аренды (имущественного найма), либо по договору безвозмездного пользования.</w:t>
      </w:r>
    </w:p>
    <w:p w:rsidR="00125458" w:rsidRDefault="00445C0A" w:rsidP="003E3BBA">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7</w:t>
      </w:r>
      <w:r w:rsidR="00596A47" w:rsidRPr="0080617C">
        <w:rPr>
          <w:rFonts w:ascii="Times New Roman" w:hAnsi="Times New Roman" w:cs="Times New Roman"/>
          <w:sz w:val="28"/>
          <w:szCs w:val="28"/>
        </w:rPr>
        <w:t>.</w:t>
      </w:r>
      <w:r w:rsidR="00AF1886" w:rsidRPr="0080617C">
        <w:rPr>
          <w:rFonts w:ascii="Times New Roman" w:hAnsi="Times New Roman" w:cs="Times New Roman"/>
          <w:sz w:val="28"/>
          <w:szCs w:val="28"/>
        </w:rPr>
        <w:t>2</w:t>
      </w:r>
      <w:r w:rsidR="00BF5B2E"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Не считается существенной стоимость до 10 000,00 (десяти тысяч) руб. за один объект</w:t>
      </w:r>
      <w:r w:rsidR="00095CA7" w:rsidRPr="0080617C">
        <w:rPr>
          <w:rFonts w:ascii="Times New Roman" w:hAnsi="Times New Roman" w:cs="Times New Roman"/>
          <w:sz w:val="28"/>
          <w:szCs w:val="28"/>
        </w:rPr>
        <w:t xml:space="preserve"> имущества</w:t>
      </w:r>
      <w:r w:rsidR="00125458" w:rsidRPr="0080617C">
        <w:rPr>
          <w:rFonts w:ascii="Times New Roman" w:hAnsi="Times New Roman" w:cs="Times New Roman"/>
          <w:sz w:val="28"/>
          <w:szCs w:val="28"/>
        </w:rPr>
        <w:t>.</w:t>
      </w:r>
      <w:r w:rsidR="003E3BBA"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Необходимость объединения и конкретный перечень объединяемых объектов определяет комиссия учреждения по поступлению и выбытию активов.</w:t>
      </w:r>
    </w:p>
    <w:p w:rsidR="0001451E" w:rsidRPr="0080617C" w:rsidRDefault="0001451E" w:rsidP="003E3BBA">
      <w:pPr>
        <w:pStyle w:val="ConsPlusNormal"/>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пункт </w:t>
      </w:r>
      <w:r>
        <w:rPr>
          <w:rFonts w:ascii="Times New Roman" w:hAnsi="Times New Roman" w:cs="Times New Roman"/>
          <w:sz w:val="28"/>
          <w:szCs w:val="28"/>
        </w:rPr>
        <w:t>10</w:t>
      </w:r>
      <w:r w:rsidRPr="0080617C">
        <w:rPr>
          <w:rFonts w:ascii="Times New Roman" w:hAnsi="Times New Roman" w:cs="Times New Roman"/>
          <w:sz w:val="28"/>
          <w:szCs w:val="28"/>
        </w:rPr>
        <w:t xml:space="preserve"> СГС «</w:t>
      </w:r>
      <w:r>
        <w:rPr>
          <w:rFonts w:ascii="Times New Roman" w:hAnsi="Times New Roman" w:cs="Times New Roman"/>
          <w:sz w:val="28"/>
          <w:szCs w:val="28"/>
        </w:rPr>
        <w:t>Основные с</w:t>
      </w:r>
      <w:r w:rsidRPr="0080617C">
        <w:rPr>
          <w:rFonts w:ascii="Times New Roman" w:hAnsi="Times New Roman" w:cs="Times New Roman"/>
          <w:sz w:val="28"/>
          <w:szCs w:val="28"/>
        </w:rPr>
        <w:t>редства».</w:t>
      </w:r>
    </w:p>
    <w:p w:rsidR="002D3377" w:rsidRPr="0080617C" w:rsidRDefault="00596A47" w:rsidP="00AF1886">
      <w:pPr>
        <w:tabs>
          <w:tab w:val="left" w:pos="709"/>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7.</w:t>
      </w:r>
      <w:r w:rsidR="00AF1886" w:rsidRPr="0080617C">
        <w:rPr>
          <w:rFonts w:ascii="Times New Roman" w:hAnsi="Times New Roman" w:cs="Times New Roman"/>
          <w:sz w:val="28"/>
          <w:szCs w:val="28"/>
        </w:rPr>
        <w:t>3</w:t>
      </w:r>
      <w:r w:rsidRPr="0080617C">
        <w:rPr>
          <w:rFonts w:ascii="Times New Roman" w:hAnsi="Times New Roman" w:cs="Times New Roman"/>
          <w:sz w:val="28"/>
          <w:szCs w:val="28"/>
        </w:rPr>
        <w:t>.</w:t>
      </w:r>
      <w:r w:rsidR="00536DF3"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Каждому инвентарному объекту недвижимого имущества, а также движимого имущества, кроме объектов стоимостью до 10 000 рублей включительно, присваивается уникальный инвентарный порядковый номер (далее - инвентарный номер) независимо от того, находится ли он в эксплуатации, запасе или на консервации</w:t>
      </w:r>
      <w:r w:rsidR="002D3377"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Уникальный инвентарный номер состоит из одиннадцати знаков и включает:</w:t>
      </w:r>
    </w:p>
    <w:p w:rsidR="002D3377" w:rsidRPr="0080617C" w:rsidRDefault="00445C0A" w:rsidP="00596A47">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1-й разряд – код вида финансового обеспечения (деятельности);</w:t>
      </w:r>
    </w:p>
    <w:p w:rsidR="002D3377" w:rsidRPr="0080617C" w:rsidRDefault="00445C0A" w:rsidP="00596A47">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2-4-й разряды – код объекта учета синтетического счета в Плане счетов бухгалтерского учета (приложение 1 к приказу № 174н);</w:t>
      </w:r>
    </w:p>
    <w:p w:rsidR="002D3377" w:rsidRPr="0080617C" w:rsidRDefault="00445C0A" w:rsidP="00596A47">
      <w:pPr>
        <w:pStyle w:val="a5"/>
        <w:tabs>
          <w:tab w:val="left" w:pos="0"/>
        </w:tabs>
        <w:spacing w:after="0" w:line="340" w:lineRule="exact"/>
        <w:ind w:left="0" w:firstLine="709"/>
        <w:jc w:val="both"/>
        <w:rPr>
          <w:rFonts w:ascii="Times New Roman" w:eastAsia="Times New Roman" w:hAnsi="Times New Roman" w:cs="Times New Roman"/>
          <w:sz w:val="28"/>
          <w:szCs w:val="28"/>
          <w:lang w:eastAsia="ru-RU"/>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5-6-й разряды – </w:t>
      </w:r>
      <w:r w:rsidR="00125458" w:rsidRPr="0080617C">
        <w:rPr>
          <w:rFonts w:ascii="Times New Roman" w:eastAsia="Times New Roman" w:hAnsi="Times New Roman" w:cs="Times New Roman"/>
          <w:sz w:val="28"/>
          <w:szCs w:val="28"/>
          <w:lang w:eastAsia="ru-RU"/>
        </w:rPr>
        <w:t>код вида основных фондов</w:t>
      </w:r>
      <w:r w:rsidR="00125458" w:rsidRPr="0080617C">
        <w:rPr>
          <w:rFonts w:ascii="Times New Roman" w:hAnsi="Times New Roman" w:cs="Times New Roman"/>
          <w:sz w:val="28"/>
          <w:szCs w:val="28"/>
        </w:rPr>
        <w:t xml:space="preserve"> </w:t>
      </w:r>
      <w:r w:rsidR="00125458" w:rsidRPr="0080617C">
        <w:rPr>
          <w:rFonts w:ascii="Times New Roman" w:eastAsia="Times New Roman" w:hAnsi="Times New Roman" w:cs="Times New Roman"/>
          <w:sz w:val="28"/>
          <w:szCs w:val="28"/>
          <w:lang w:eastAsia="ru-RU"/>
        </w:rPr>
        <w:t>Общероссийского классификатора продукции по видам экономической деятельности;</w:t>
      </w:r>
    </w:p>
    <w:p w:rsidR="00BF5B2E" w:rsidRPr="0080617C" w:rsidRDefault="00445C0A" w:rsidP="00596A47">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7-11-й разряды – порядковый номер нефинансового актива.</w:t>
      </w:r>
      <w:r w:rsidR="002D3377" w:rsidRPr="0080617C">
        <w:rPr>
          <w:rFonts w:ascii="Times New Roman" w:hAnsi="Times New Roman" w:cs="Times New Roman"/>
          <w:sz w:val="28"/>
          <w:szCs w:val="28"/>
        </w:rPr>
        <w:t xml:space="preserve"> </w:t>
      </w:r>
    </w:p>
    <w:p w:rsidR="00125458" w:rsidRPr="0080617C" w:rsidRDefault="00AF1886" w:rsidP="00AF1886">
      <w:pPr>
        <w:tabs>
          <w:tab w:val="left" w:pos="709"/>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7.4</w:t>
      </w:r>
      <w:r w:rsidR="00D95321" w:rsidRPr="0080617C">
        <w:rPr>
          <w:rFonts w:ascii="Times New Roman" w:hAnsi="Times New Roman" w:cs="Times New Roman"/>
          <w:sz w:val="28"/>
          <w:szCs w:val="28"/>
        </w:rPr>
        <w:t>.</w:t>
      </w:r>
      <w:r w:rsidR="00536DF3"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Присвоенный объекту инвентарный номер обозначается путем нанесения номера на инвентарный объект краской или водостойким</w:t>
      </w:r>
      <w:r w:rsidR="00B35A04" w:rsidRPr="0080617C">
        <w:rPr>
          <w:rFonts w:ascii="Times New Roman" w:hAnsi="Times New Roman" w:cs="Times New Roman"/>
          <w:sz w:val="28"/>
          <w:szCs w:val="28"/>
        </w:rPr>
        <w:t xml:space="preserve"> маркером или </w:t>
      </w:r>
      <w:r w:rsidR="00125458" w:rsidRPr="0080617C">
        <w:rPr>
          <w:rFonts w:ascii="Times New Roman" w:hAnsi="Times New Roman" w:cs="Times New Roman"/>
          <w:sz w:val="28"/>
          <w:szCs w:val="28"/>
        </w:rPr>
        <w:t>штрихкодированием с использованием принтера штрихкода и сканера штрихкода.</w:t>
      </w:r>
    </w:p>
    <w:p w:rsidR="0071181B" w:rsidRPr="0080617C" w:rsidRDefault="0071181B" w:rsidP="00AF1886">
      <w:pPr>
        <w:pStyle w:val="a5"/>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случае если объект является сложным (комплексом конструктивно сочлененных предметов), инвентарный номер обозначается на каждом составляющем элементе тем же способом, что и на сложном объекте.</w:t>
      </w:r>
    </w:p>
    <w:p w:rsidR="00125458" w:rsidRPr="0080617C" w:rsidRDefault="00125458" w:rsidP="00596A47">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w:t>
      </w:r>
    </w:p>
    <w:p w:rsidR="003E3BBA" w:rsidRPr="0080617C" w:rsidRDefault="003E3BBA" w:rsidP="003E3BBA">
      <w:pPr>
        <w:spacing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7.</w:t>
      </w:r>
      <w:r w:rsidR="00AF1886" w:rsidRPr="0080617C">
        <w:rPr>
          <w:rFonts w:ascii="Times New Roman" w:hAnsi="Times New Roman" w:cs="Times New Roman"/>
          <w:sz w:val="28"/>
          <w:szCs w:val="28"/>
        </w:rPr>
        <w:t>5</w:t>
      </w:r>
      <w:r w:rsidRPr="0080617C">
        <w:rPr>
          <w:rFonts w:ascii="Times New Roman" w:hAnsi="Times New Roman" w:cs="Times New Roman"/>
          <w:sz w:val="28"/>
          <w:szCs w:val="28"/>
        </w:rPr>
        <w:t>.</w:t>
      </w:r>
      <w:r w:rsidR="00AF1886" w:rsidRPr="0080617C">
        <w:rPr>
          <w:rFonts w:ascii="Times New Roman" w:hAnsi="Times New Roman" w:cs="Times New Roman"/>
          <w:sz w:val="28"/>
          <w:szCs w:val="28"/>
        </w:rPr>
        <w:t xml:space="preserve"> </w:t>
      </w:r>
      <w:r w:rsidRPr="0080617C">
        <w:rPr>
          <w:rFonts w:ascii="Times New Roman" w:hAnsi="Times New Roman" w:cs="Times New Roman"/>
          <w:sz w:val="28"/>
          <w:szCs w:val="28"/>
        </w:rPr>
        <w:t>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(выбываемых) составных частей.</w:t>
      </w:r>
    </w:p>
    <w:p w:rsidR="003E3BBA" w:rsidRDefault="003E3BBA" w:rsidP="00AF1886">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27 СГС «Основные средства»</w:t>
      </w:r>
    </w:p>
    <w:p w:rsidR="002025BC" w:rsidRPr="0001451E" w:rsidRDefault="00E047E6" w:rsidP="00E047E6">
      <w:pPr>
        <w:spacing w:after="0" w:line="340" w:lineRule="exact"/>
        <w:ind w:firstLine="709"/>
        <w:contextualSpacing/>
        <w:jc w:val="both"/>
        <w:rPr>
          <w:rFonts w:ascii="Times New Roman" w:hAnsi="Times New Roman" w:cs="Times New Roman"/>
          <w:bCs/>
          <w:color w:val="000000"/>
          <w:sz w:val="28"/>
          <w:szCs w:val="28"/>
        </w:rPr>
      </w:pPr>
      <w:r w:rsidRPr="00E047E6">
        <w:rPr>
          <w:rFonts w:ascii="Times New Roman" w:hAnsi="Times New Roman" w:cs="Times New Roman"/>
          <w:color w:val="000000"/>
          <w:sz w:val="24"/>
          <w:szCs w:val="24"/>
        </w:rPr>
        <w:t xml:space="preserve"> </w:t>
      </w:r>
      <w:r w:rsidR="002025BC" w:rsidRPr="0001451E">
        <w:rPr>
          <w:rFonts w:ascii="Times New Roman" w:hAnsi="Times New Roman" w:cs="Times New Roman"/>
          <w:color w:val="000000"/>
          <w:sz w:val="28"/>
          <w:szCs w:val="28"/>
        </w:rPr>
        <w:t>П</w:t>
      </w:r>
      <w:r w:rsidRPr="0001451E">
        <w:rPr>
          <w:rFonts w:ascii="Times New Roman" w:hAnsi="Times New Roman" w:cs="Times New Roman"/>
          <w:bCs/>
          <w:color w:val="000000"/>
          <w:sz w:val="28"/>
          <w:szCs w:val="28"/>
        </w:rPr>
        <w:t>рисвоени</w:t>
      </w:r>
      <w:r w:rsidR="002025BC" w:rsidRPr="0001451E">
        <w:rPr>
          <w:rFonts w:ascii="Times New Roman" w:hAnsi="Times New Roman" w:cs="Times New Roman"/>
          <w:bCs/>
          <w:color w:val="000000"/>
          <w:sz w:val="28"/>
          <w:szCs w:val="28"/>
        </w:rPr>
        <w:t>е</w:t>
      </w:r>
      <w:r w:rsidRPr="0001451E">
        <w:rPr>
          <w:rFonts w:ascii="Times New Roman" w:hAnsi="Times New Roman" w:cs="Times New Roman"/>
          <w:bCs/>
          <w:color w:val="000000"/>
          <w:sz w:val="28"/>
          <w:szCs w:val="28"/>
        </w:rPr>
        <w:t xml:space="preserve"> инвентарных номеров неотделимым улучшениям в объекты аренды</w:t>
      </w:r>
      <w:r w:rsidR="002025BC" w:rsidRPr="0001451E">
        <w:rPr>
          <w:rFonts w:ascii="Times New Roman" w:hAnsi="Times New Roman" w:cs="Times New Roman"/>
          <w:bCs/>
          <w:color w:val="000000"/>
          <w:sz w:val="28"/>
          <w:szCs w:val="28"/>
        </w:rPr>
        <w:t xml:space="preserve"> производится п</w:t>
      </w:r>
      <w:r w:rsidR="002025BC" w:rsidRPr="0001451E">
        <w:rPr>
          <w:rFonts w:ascii="Times New Roman" w:hAnsi="Times New Roman" w:cs="Times New Roman"/>
          <w:color w:val="000000"/>
          <w:sz w:val="28"/>
          <w:szCs w:val="28"/>
        </w:rPr>
        <w:t>о принципу формирования инвентарного номера основных средств в учреждении с дополнительным значением через дробь в виде номера договора аренды (безвозмездного пользования).</w:t>
      </w:r>
    </w:p>
    <w:p w:rsidR="003E3BBA" w:rsidRPr="0080617C" w:rsidRDefault="00810A4C" w:rsidP="00AF1886">
      <w:pPr>
        <w:pStyle w:val="a5"/>
        <w:numPr>
          <w:ilvl w:val="1"/>
          <w:numId w:val="3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3E3BBA" w:rsidRPr="0080617C">
        <w:rPr>
          <w:rFonts w:ascii="Times New Roman" w:hAnsi="Times New Roman" w:cs="Times New Roman"/>
          <w:sz w:val="28"/>
          <w:szCs w:val="28"/>
        </w:rPr>
        <w:t>В случае частичной ликвидации или разукомплектации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(в порядке убывания важности):</w:t>
      </w:r>
    </w:p>
    <w:p w:rsidR="003E3BBA" w:rsidRPr="0080617C" w:rsidRDefault="003E3BBA" w:rsidP="003E3BBA">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площади;</w:t>
      </w:r>
    </w:p>
    <w:p w:rsidR="003E3BBA" w:rsidRPr="0080617C" w:rsidRDefault="003E3BBA" w:rsidP="003E3BBA">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объему;</w:t>
      </w:r>
    </w:p>
    <w:p w:rsidR="003E3BBA" w:rsidRPr="0080617C" w:rsidRDefault="003E3BBA" w:rsidP="003E3BBA">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весу;</w:t>
      </w:r>
    </w:p>
    <w:p w:rsidR="003E3BBA" w:rsidRDefault="003E3BBA" w:rsidP="003E3BBA">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иному показателю, установленному комиссией по поступлению и выбытию активов.</w:t>
      </w:r>
    </w:p>
    <w:p w:rsidR="0001451E" w:rsidRPr="0080617C" w:rsidRDefault="0001451E" w:rsidP="003E3BBA">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2</w:t>
      </w:r>
      <w:r>
        <w:rPr>
          <w:rFonts w:ascii="Times New Roman" w:hAnsi="Times New Roman" w:cs="Times New Roman"/>
          <w:sz w:val="28"/>
          <w:szCs w:val="28"/>
        </w:rPr>
        <w:t>8</w:t>
      </w:r>
      <w:r w:rsidRPr="0080617C">
        <w:rPr>
          <w:rFonts w:ascii="Times New Roman" w:hAnsi="Times New Roman" w:cs="Times New Roman"/>
          <w:sz w:val="28"/>
          <w:szCs w:val="28"/>
        </w:rPr>
        <w:t> СГС «Основные средства».</w:t>
      </w:r>
    </w:p>
    <w:p w:rsidR="003E3BBA" w:rsidRPr="0080617C" w:rsidRDefault="00AF1886" w:rsidP="00AF1886">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7.7. </w:t>
      </w:r>
      <w:r w:rsidR="003E3BBA" w:rsidRPr="0080617C">
        <w:rPr>
          <w:rFonts w:ascii="Times New Roman" w:hAnsi="Times New Roman" w:cs="Times New Roman"/>
          <w:sz w:val="28"/>
          <w:szCs w:val="28"/>
        </w:rPr>
        <w:t>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дооборудований,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w:t>
      </w:r>
    </w:p>
    <w:p w:rsidR="00D95321" w:rsidRPr="0080617C" w:rsidRDefault="003E3BBA" w:rsidP="00AF1886">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2</w:t>
      </w:r>
      <w:r w:rsidR="0001451E">
        <w:rPr>
          <w:rFonts w:ascii="Times New Roman" w:hAnsi="Times New Roman" w:cs="Times New Roman"/>
          <w:sz w:val="28"/>
          <w:szCs w:val="28"/>
        </w:rPr>
        <w:t>7</w:t>
      </w:r>
      <w:r w:rsidRPr="0080617C">
        <w:rPr>
          <w:rFonts w:ascii="Times New Roman" w:hAnsi="Times New Roman" w:cs="Times New Roman"/>
          <w:sz w:val="28"/>
          <w:szCs w:val="28"/>
        </w:rPr>
        <w:t> </w:t>
      </w:r>
      <w:r w:rsidR="00AF1886" w:rsidRPr="0080617C">
        <w:rPr>
          <w:rFonts w:ascii="Times New Roman" w:hAnsi="Times New Roman" w:cs="Times New Roman"/>
          <w:sz w:val="28"/>
          <w:szCs w:val="28"/>
        </w:rPr>
        <w:t>СГС «Основные средства».</w:t>
      </w:r>
    </w:p>
    <w:p w:rsidR="00867037" w:rsidRPr="00810A4C" w:rsidRDefault="00810A4C"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04C5C" w:rsidRPr="00810A4C">
        <w:rPr>
          <w:rFonts w:ascii="Times New Roman" w:hAnsi="Times New Roman" w:cs="Times New Roman"/>
          <w:sz w:val="28"/>
          <w:szCs w:val="28"/>
        </w:rPr>
        <w:t xml:space="preserve">Объектом основных средств признается объект имущества со всеми приспособлениями и принадлежностями или отдельный конструктивно обособленный предмет, предназначенный для выполнения определенных </w:t>
      </w:r>
      <w:r w:rsidR="00C04C5C" w:rsidRPr="00810A4C">
        <w:rPr>
          <w:rFonts w:ascii="Times New Roman" w:hAnsi="Times New Roman" w:cs="Times New Roman"/>
          <w:sz w:val="28"/>
          <w:szCs w:val="28"/>
        </w:rPr>
        <w:lastRenderedPageBreak/>
        <w:t>самостоятельных функций, или же обособленный комплекс конструктивн</w:t>
      </w:r>
      <w:proofErr w:type="gramStart"/>
      <w:r w:rsidR="00C04C5C" w:rsidRPr="00810A4C">
        <w:rPr>
          <w:rFonts w:ascii="Times New Roman" w:hAnsi="Times New Roman" w:cs="Times New Roman"/>
          <w:sz w:val="28"/>
          <w:szCs w:val="28"/>
        </w:rPr>
        <w:t>о-</w:t>
      </w:r>
      <w:proofErr w:type="gramEnd"/>
      <w:r w:rsidR="00C04C5C" w:rsidRPr="00810A4C">
        <w:rPr>
          <w:rFonts w:ascii="Times New Roman" w:hAnsi="Times New Roman" w:cs="Times New Roman"/>
          <w:sz w:val="28"/>
          <w:szCs w:val="28"/>
        </w:rPr>
        <w:t xml:space="preserve"> сочлененных предметов, представляющих собой единое целое и предназначенных для выполнения определенной работы.</w:t>
      </w:r>
    </w:p>
    <w:p w:rsidR="00D95321" w:rsidRPr="0080617C" w:rsidRDefault="00536DF3"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C04C5C" w:rsidRPr="0080617C">
        <w:rPr>
          <w:rFonts w:ascii="Times New Roman" w:hAnsi="Times New Roman" w:cs="Times New Roman"/>
          <w:sz w:val="28"/>
          <w:szCs w:val="28"/>
        </w:rPr>
        <w:t>Комплекс конструктивно-сочлененных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смонтированных в единый комплекс (на одном фундаменте), в результате чего каждый входящий в комплекс предмет может выполнять свои функции только в составе комплекса,</w:t>
      </w:r>
      <w:r w:rsidR="002F5D72" w:rsidRPr="0080617C">
        <w:rPr>
          <w:rFonts w:ascii="Times New Roman" w:hAnsi="Times New Roman" w:cs="Times New Roman"/>
          <w:sz w:val="28"/>
          <w:szCs w:val="28"/>
        </w:rPr>
        <w:t xml:space="preserve"> </w:t>
      </w:r>
      <w:r w:rsidR="00C04C5C" w:rsidRPr="0080617C">
        <w:rPr>
          <w:rFonts w:ascii="Times New Roman" w:hAnsi="Times New Roman" w:cs="Times New Roman"/>
          <w:sz w:val="28"/>
          <w:szCs w:val="28"/>
        </w:rPr>
        <w:t>а не самостоятельно.</w:t>
      </w:r>
    </w:p>
    <w:p w:rsidR="00C04C5C" w:rsidRPr="00D12463" w:rsidRDefault="00536DF3"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C04C5C" w:rsidRPr="0080617C">
        <w:rPr>
          <w:rFonts w:ascii="Times New Roman" w:hAnsi="Times New Roman" w:cs="Times New Roman"/>
          <w:sz w:val="28"/>
          <w:szCs w:val="28"/>
        </w:rPr>
        <w:t>Единицей учета основных средств может признаваться часть объекта имущества, в отнош</w:t>
      </w:r>
      <w:r w:rsidR="00C04C5C" w:rsidRPr="00D12463">
        <w:rPr>
          <w:rFonts w:ascii="Times New Roman" w:hAnsi="Times New Roman" w:cs="Times New Roman"/>
          <w:sz w:val="28"/>
          <w:szCs w:val="28"/>
        </w:rPr>
        <w:t xml:space="preserve">ении которой самостоятельно можно определить период поступления будущих экономических выгод, полезного потенциала, либо часть имущества, имеющая отличный от остальных частей срок полезного использования (способ получения будущих экономических выгод или полезного потенциала), и </w:t>
      </w:r>
      <w:r w:rsidR="004F1DC0" w:rsidRPr="00D12463">
        <w:rPr>
          <w:rFonts w:ascii="Times New Roman" w:hAnsi="Times New Roman" w:cs="Times New Roman"/>
          <w:sz w:val="28"/>
          <w:szCs w:val="28"/>
        </w:rPr>
        <w:t>стоимость,</w:t>
      </w:r>
      <w:r w:rsidR="00C04C5C" w:rsidRPr="00D12463">
        <w:rPr>
          <w:rFonts w:ascii="Times New Roman" w:hAnsi="Times New Roman" w:cs="Times New Roman"/>
          <w:sz w:val="28"/>
          <w:szCs w:val="28"/>
        </w:rPr>
        <w:t xml:space="preserve"> которой составляет значительную величину от общей стоимости объекта имущества (далее - структурная часть объекта основных средств). При этом такая единица учета основных средств определяется вне зависимости от возможного физического обособления части объекта имущества.</w:t>
      </w:r>
    </w:p>
    <w:p w:rsidR="002D3377" w:rsidRPr="00D12463" w:rsidRDefault="00462C75" w:rsidP="00596A47">
      <w:pPr>
        <w:pStyle w:val="a5"/>
        <w:tabs>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Основание: пункты</w:t>
      </w:r>
      <w:r w:rsidR="00125458" w:rsidRPr="00D12463">
        <w:rPr>
          <w:rFonts w:ascii="Times New Roman" w:hAnsi="Times New Roman" w:cs="Times New Roman"/>
          <w:sz w:val="28"/>
          <w:szCs w:val="28"/>
        </w:rPr>
        <w:t xml:space="preserve"> 54 СГС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Концептуальные основы бухучета и отчетности»</w:t>
      </w:r>
    </w:p>
    <w:p w:rsidR="006D5896" w:rsidRPr="00D12463" w:rsidRDefault="004A0EA9" w:rsidP="00810A4C">
      <w:pPr>
        <w:pStyle w:val="a5"/>
        <w:numPr>
          <w:ilvl w:val="1"/>
          <w:numId w:val="47"/>
        </w:numPr>
        <w:autoSpaceDE w:val="0"/>
        <w:autoSpaceDN w:val="0"/>
        <w:adjustRightInd w:val="0"/>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Аналитический учет основных средств ведется на инвентарных карточках, открываемых на соответствующие объекты (группу объектов) основных средств, за исключением объектов библиотечного фонда и объектов движимого имущества стоимостью до 10</w:t>
      </w:r>
      <w:r w:rsidR="005221B7" w:rsidRPr="00D12463">
        <w:rPr>
          <w:rFonts w:ascii="Times New Roman" w:hAnsi="Times New Roman" w:cs="Times New Roman"/>
          <w:sz w:val="28"/>
          <w:szCs w:val="28"/>
        </w:rPr>
        <w:t xml:space="preserve"> </w:t>
      </w:r>
      <w:r w:rsidRPr="00D12463">
        <w:rPr>
          <w:rFonts w:ascii="Times New Roman" w:hAnsi="Times New Roman" w:cs="Times New Roman"/>
          <w:sz w:val="28"/>
          <w:szCs w:val="28"/>
        </w:rPr>
        <w:t xml:space="preserve">000 рублей включительно. </w:t>
      </w:r>
    </w:p>
    <w:p w:rsidR="00C76F1A" w:rsidRPr="00D12463" w:rsidRDefault="00C76F1A" w:rsidP="00810A4C">
      <w:pPr>
        <w:pStyle w:val="a5"/>
        <w:numPr>
          <w:ilvl w:val="1"/>
          <w:numId w:val="47"/>
        </w:numPr>
        <w:autoSpaceDE w:val="0"/>
        <w:autoSpaceDN w:val="0"/>
        <w:adjustRightInd w:val="0"/>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Основные средства стоимостью до 10 000 руб. включительно, находящиеся в эксплуатации, учитываются на забалансовом счете 21 по балансовой стоимости.</w:t>
      </w:r>
    </w:p>
    <w:p w:rsidR="0001451E" w:rsidRPr="00D12463" w:rsidRDefault="0001451E" w:rsidP="0001451E">
      <w:pPr>
        <w:pStyle w:val="a5"/>
        <w:autoSpaceDE w:val="0"/>
        <w:autoSpaceDN w:val="0"/>
        <w:adjustRightInd w:val="0"/>
        <w:spacing w:after="0" w:line="340" w:lineRule="exact"/>
        <w:ind w:left="709"/>
        <w:jc w:val="both"/>
        <w:rPr>
          <w:rFonts w:ascii="Times New Roman" w:hAnsi="Times New Roman" w:cs="Times New Roman"/>
          <w:sz w:val="28"/>
          <w:szCs w:val="28"/>
        </w:rPr>
      </w:pPr>
      <w:r w:rsidRPr="00D12463">
        <w:rPr>
          <w:rFonts w:ascii="Times New Roman" w:hAnsi="Times New Roman" w:cs="Times New Roman"/>
          <w:sz w:val="28"/>
          <w:szCs w:val="28"/>
        </w:rPr>
        <w:t>Основание: пункт 39 СГС «Основные средства».</w:t>
      </w:r>
    </w:p>
    <w:p w:rsidR="004A0EA9" w:rsidRPr="00D12463" w:rsidRDefault="006D5896" w:rsidP="00596A47">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Аналитический учет по счету 21 «Основные средства в эксплуатации» ведется в разрезе видов имущества, объектов основных средств и (или) инвентарных групп, инвентарных номеров, местонахождений инвентарных объектов (адресов, мест хранения), ответственных лиц.</w:t>
      </w:r>
    </w:p>
    <w:p w:rsidR="001C468E" w:rsidRPr="00D12463" w:rsidRDefault="00125458"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Ответственными за хранение документов производителя, входящих в комплектацию объекта основных средств (технической документации, гарантийных талонов), являются ответственные лица, за которыми закреплены соответствующие объекты.</w:t>
      </w:r>
      <w:r w:rsidR="00912C0B" w:rsidRPr="00D12463">
        <w:rPr>
          <w:rFonts w:ascii="Times New Roman" w:hAnsi="Times New Roman" w:cs="Times New Roman"/>
          <w:sz w:val="28"/>
          <w:szCs w:val="28"/>
        </w:rPr>
        <w:t xml:space="preserve"> </w:t>
      </w:r>
      <w:r w:rsidRPr="00D12463">
        <w:rPr>
          <w:rFonts w:ascii="Times New Roman" w:hAnsi="Times New Roman" w:cs="Times New Roman"/>
          <w:sz w:val="28"/>
          <w:szCs w:val="28"/>
        </w:rPr>
        <w:t>По объектам основных средств, по которым производителем (поставщиком) предусмотрен гарантийный срок, хранению под</w:t>
      </w:r>
      <w:r w:rsidR="00912C0B" w:rsidRPr="00D12463">
        <w:rPr>
          <w:rFonts w:ascii="Times New Roman" w:hAnsi="Times New Roman" w:cs="Times New Roman"/>
          <w:sz w:val="28"/>
          <w:szCs w:val="28"/>
        </w:rPr>
        <w:t>лежат также гарантийные талоны.</w:t>
      </w:r>
    </w:p>
    <w:p w:rsidR="00125458" w:rsidRPr="00D12463" w:rsidRDefault="00125458"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 xml:space="preserve">Затраты по замене отдельных составных частей </w:t>
      </w:r>
      <w:r w:rsidR="00965FFE" w:rsidRPr="00D12463">
        <w:rPr>
          <w:rFonts w:ascii="Times New Roman" w:hAnsi="Times New Roman" w:cs="Times New Roman"/>
          <w:sz w:val="28"/>
          <w:szCs w:val="28"/>
        </w:rPr>
        <w:t>комплекса конструктивно-сочлененных</w:t>
      </w:r>
      <w:r w:rsidRPr="00D12463">
        <w:rPr>
          <w:rFonts w:ascii="Times New Roman" w:hAnsi="Times New Roman" w:cs="Times New Roman"/>
          <w:sz w:val="28"/>
          <w:szCs w:val="28"/>
        </w:rPr>
        <w:t xml:space="preserve"> </w:t>
      </w:r>
      <w:r w:rsidR="00965FFE" w:rsidRPr="00D12463">
        <w:rPr>
          <w:rFonts w:ascii="Times New Roman" w:hAnsi="Times New Roman" w:cs="Times New Roman"/>
          <w:sz w:val="28"/>
          <w:szCs w:val="28"/>
        </w:rPr>
        <w:t>предметов</w:t>
      </w:r>
      <w:r w:rsidRPr="00D12463">
        <w:rPr>
          <w:rFonts w:ascii="Times New Roman" w:hAnsi="Times New Roman" w:cs="Times New Roman"/>
          <w:sz w:val="28"/>
          <w:szCs w:val="28"/>
        </w:rPr>
        <w:t xml:space="preserve">, в том числе при капитальном ремонте, включаются в момент их возникновения в стоимость объекта. </w:t>
      </w:r>
      <w:r w:rsidR="00965FFE" w:rsidRPr="00D12463">
        <w:rPr>
          <w:rFonts w:ascii="Times New Roman" w:hAnsi="Times New Roman" w:cs="Times New Roman"/>
          <w:sz w:val="28"/>
          <w:szCs w:val="28"/>
        </w:rPr>
        <w:t>Одновременно с его стоимости списывается в текущие расходы стоимость заменяемых (выбываемых) составных частей.</w:t>
      </w:r>
    </w:p>
    <w:p w:rsidR="00125458" w:rsidRPr="00D12463" w:rsidRDefault="00125458" w:rsidP="00596A47">
      <w:pPr>
        <w:spacing w:after="0" w:line="340" w:lineRule="exact"/>
        <w:ind w:firstLine="709"/>
        <w:contextualSpacing/>
        <w:jc w:val="both"/>
        <w:rPr>
          <w:rFonts w:ascii="Times New Roman" w:hAnsi="Times New Roman" w:cs="Times New Roman"/>
          <w:sz w:val="28"/>
          <w:szCs w:val="28"/>
        </w:rPr>
      </w:pPr>
      <w:r w:rsidRPr="00D12463">
        <w:rPr>
          <w:rFonts w:ascii="Times New Roman" w:hAnsi="Times New Roman" w:cs="Times New Roman"/>
          <w:sz w:val="28"/>
          <w:szCs w:val="28"/>
        </w:rPr>
        <w:t xml:space="preserve">Основание: пункт </w:t>
      </w:r>
      <w:r w:rsidR="0001451E" w:rsidRPr="00D12463">
        <w:rPr>
          <w:rFonts w:ascii="Times New Roman" w:hAnsi="Times New Roman" w:cs="Times New Roman"/>
          <w:sz w:val="28"/>
          <w:szCs w:val="28"/>
        </w:rPr>
        <w:t>28</w:t>
      </w:r>
      <w:r w:rsidRPr="00D12463">
        <w:rPr>
          <w:rFonts w:ascii="Times New Roman" w:hAnsi="Times New Roman" w:cs="Times New Roman"/>
          <w:sz w:val="28"/>
          <w:szCs w:val="28"/>
        </w:rPr>
        <w:t xml:space="preserve"> СГС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Основные средства</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w:t>
      </w:r>
    </w:p>
    <w:p w:rsidR="00125458" w:rsidRPr="00D12463" w:rsidRDefault="00125458"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lastRenderedPageBreak/>
        <w:t>Амортизация на все объекты основных средств начисляется линейным методом в соответствии со сроками полезного использования</w:t>
      </w:r>
      <w:r w:rsidR="00703419" w:rsidRPr="00D12463">
        <w:rPr>
          <w:rFonts w:ascii="Times New Roman" w:hAnsi="Times New Roman" w:cs="Times New Roman"/>
          <w:sz w:val="28"/>
          <w:szCs w:val="28"/>
        </w:rPr>
        <w:t xml:space="preserve"> в 1-й день месяца</w:t>
      </w:r>
      <w:r w:rsidRPr="00D12463">
        <w:rPr>
          <w:rFonts w:ascii="Times New Roman" w:hAnsi="Times New Roman" w:cs="Times New Roman"/>
          <w:sz w:val="28"/>
          <w:szCs w:val="28"/>
        </w:rPr>
        <w:t>.</w:t>
      </w:r>
    </w:p>
    <w:p w:rsidR="00221BA8" w:rsidRPr="00D12463" w:rsidRDefault="00125458" w:rsidP="00596A47">
      <w:pPr>
        <w:spacing w:after="0" w:line="340" w:lineRule="exact"/>
        <w:ind w:firstLine="709"/>
        <w:contextualSpacing/>
        <w:jc w:val="both"/>
        <w:rPr>
          <w:rFonts w:ascii="Times New Roman" w:hAnsi="Times New Roman" w:cs="Times New Roman"/>
          <w:sz w:val="28"/>
          <w:szCs w:val="28"/>
        </w:rPr>
      </w:pPr>
      <w:r w:rsidRPr="00D12463">
        <w:rPr>
          <w:rFonts w:ascii="Times New Roman" w:hAnsi="Times New Roman" w:cs="Times New Roman"/>
          <w:sz w:val="28"/>
          <w:szCs w:val="28"/>
        </w:rPr>
        <w:t xml:space="preserve">Основание: пункты 36, </w:t>
      </w:r>
      <w:r w:rsidR="00221BA8" w:rsidRPr="00D12463">
        <w:rPr>
          <w:rFonts w:ascii="Times New Roman" w:hAnsi="Times New Roman" w:cs="Times New Roman"/>
          <w:sz w:val="28"/>
          <w:szCs w:val="28"/>
        </w:rPr>
        <w:t xml:space="preserve">37 СГС </w:t>
      </w:r>
      <w:r w:rsidR="00A945EC" w:rsidRPr="00D12463">
        <w:rPr>
          <w:rFonts w:ascii="Times New Roman" w:hAnsi="Times New Roman" w:cs="Times New Roman"/>
          <w:sz w:val="28"/>
          <w:szCs w:val="28"/>
        </w:rPr>
        <w:t>«</w:t>
      </w:r>
      <w:r w:rsidR="00221BA8" w:rsidRPr="00D12463">
        <w:rPr>
          <w:rFonts w:ascii="Times New Roman" w:hAnsi="Times New Roman" w:cs="Times New Roman"/>
          <w:sz w:val="28"/>
          <w:szCs w:val="28"/>
        </w:rPr>
        <w:t>Основные средства</w:t>
      </w:r>
      <w:r w:rsidR="00A945EC" w:rsidRPr="00D12463">
        <w:rPr>
          <w:rFonts w:ascii="Times New Roman" w:hAnsi="Times New Roman" w:cs="Times New Roman"/>
          <w:sz w:val="28"/>
          <w:szCs w:val="28"/>
        </w:rPr>
        <w:t>»</w:t>
      </w:r>
      <w:r w:rsidR="00221BA8" w:rsidRPr="00D12463">
        <w:rPr>
          <w:rFonts w:ascii="Times New Roman" w:hAnsi="Times New Roman" w:cs="Times New Roman"/>
          <w:sz w:val="28"/>
          <w:szCs w:val="28"/>
        </w:rPr>
        <w:t>.</w:t>
      </w:r>
    </w:p>
    <w:p w:rsidR="00125458" w:rsidRPr="00D12463" w:rsidRDefault="00125458" w:rsidP="00810A4C">
      <w:pPr>
        <w:pStyle w:val="a5"/>
        <w:numPr>
          <w:ilvl w:val="1"/>
          <w:numId w:val="47"/>
        </w:numPr>
        <w:tabs>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p>
    <w:p w:rsidR="00125458" w:rsidRPr="00D12463" w:rsidRDefault="00125458" w:rsidP="00596A47">
      <w:pPr>
        <w:tabs>
          <w:tab w:val="left" w:pos="1134"/>
        </w:tabs>
        <w:spacing w:after="0" w:line="340" w:lineRule="exact"/>
        <w:ind w:firstLine="709"/>
        <w:contextualSpacing/>
        <w:jc w:val="both"/>
        <w:rPr>
          <w:rFonts w:ascii="Times New Roman" w:hAnsi="Times New Roman" w:cs="Times New Roman"/>
          <w:sz w:val="28"/>
          <w:szCs w:val="28"/>
        </w:rPr>
      </w:pPr>
      <w:r w:rsidRPr="00D12463">
        <w:rPr>
          <w:rFonts w:ascii="Times New Roman" w:hAnsi="Times New Roman" w:cs="Times New Roman"/>
          <w:sz w:val="28"/>
          <w:szCs w:val="28"/>
        </w:rPr>
        <w:t xml:space="preserve">Основание: пункт 40 СГС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Основные средства</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w:t>
      </w:r>
    </w:p>
    <w:p w:rsidR="00125458" w:rsidRPr="00D12463" w:rsidRDefault="00125458" w:rsidP="00810A4C">
      <w:pPr>
        <w:pStyle w:val="a5"/>
        <w:numPr>
          <w:ilvl w:val="1"/>
          <w:numId w:val="47"/>
        </w:numPr>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 xml:space="preserve">При переоценке объекта основных средств </w:t>
      </w:r>
      <w:r w:rsidR="000F5B2B" w:rsidRPr="00D12463">
        <w:rPr>
          <w:rFonts w:ascii="Times New Roman" w:hAnsi="Times New Roman" w:cs="Times New Roman"/>
          <w:sz w:val="28"/>
          <w:szCs w:val="28"/>
        </w:rPr>
        <w:t xml:space="preserve"> (в том числе объектов основных средств, отчуждаемых не в пользу организаций бюджетной сферы) </w:t>
      </w:r>
      <w:r w:rsidR="00C2148B" w:rsidRPr="00D12463">
        <w:rPr>
          <w:rFonts w:ascii="Times New Roman" w:hAnsi="Times New Roman" w:cs="Times New Roman"/>
          <w:sz w:val="28"/>
          <w:szCs w:val="28"/>
        </w:rPr>
        <w:t xml:space="preserve">сумма </w:t>
      </w:r>
      <w:r w:rsidRPr="00D12463">
        <w:rPr>
          <w:rFonts w:ascii="Times New Roman" w:hAnsi="Times New Roman" w:cs="Times New Roman"/>
          <w:sz w:val="28"/>
          <w:szCs w:val="28"/>
        </w:rPr>
        <w:t>накопленн</w:t>
      </w:r>
      <w:r w:rsidR="00C2148B" w:rsidRPr="00D12463">
        <w:rPr>
          <w:rFonts w:ascii="Times New Roman" w:hAnsi="Times New Roman" w:cs="Times New Roman"/>
          <w:sz w:val="28"/>
          <w:szCs w:val="28"/>
        </w:rPr>
        <w:t>ой</w:t>
      </w:r>
      <w:r w:rsidRPr="00D12463">
        <w:rPr>
          <w:rFonts w:ascii="Times New Roman" w:hAnsi="Times New Roman" w:cs="Times New Roman"/>
          <w:sz w:val="28"/>
          <w:szCs w:val="28"/>
        </w:rPr>
        <w:t xml:space="preserve"> амортизаци</w:t>
      </w:r>
      <w:r w:rsidR="00C2148B" w:rsidRPr="00D12463">
        <w:rPr>
          <w:rFonts w:ascii="Times New Roman" w:hAnsi="Times New Roman" w:cs="Times New Roman"/>
          <w:sz w:val="28"/>
          <w:szCs w:val="28"/>
        </w:rPr>
        <w:t>и, исчисленная</w:t>
      </w:r>
      <w:r w:rsidR="00167C63" w:rsidRPr="00D12463">
        <w:rPr>
          <w:rFonts w:ascii="Times New Roman" w:hAnsi="Times New Roman" w:cs="Times New Roman"/>
          <w:sz w:val="28"/>
          <w:szCs w:val="28"/>
        </w:rPr>
        <w:t xml:space="preserve"> на дату </w:t>
      </w:r>
      <w:r w:rsidRPr="00D12463">
        <w:rPr>
          <w:rFonts w:ascii="Times New Roman" w:hAnsi="Times New Roman" w:cs="Times New Roman"/>
          <w:sz w:val="28"/>
          <w:szCs w:val="28"/>
        </w:rPr>
        <w:t>переоценки</w:t>
      </w:r>
      <w:r w:rsidR="00167C63" w:rsidRPr="00D12463">
        <w:rPr>
          <w:rFonts w:ascii="Times New Roman" w:hAnsi="Times New Roman" w:cs="Times New Roman"/>
          <w:sz w:val="28"/>
          <w:szCs w:val="28"/>
        </w:rPr>
        <w:t>,</w:t>
      </w:r>
      <w:r w:rsidRPr="00D12463">
        <w:rPr>
          <w:rFonts w:ascii="Times New Roman" w:hAnsi="Times New Roman" w:cs="Times New Roman"/>
          <w:sz w:val="28"/>
          <w:szCs w:val="28"/>
        </w:rPr>
        <w:t xml:space="preserve">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125458" w:rsidRPr="00D12463" w:rsidRDefault="00125458" w:rsidP="00596A47">
      <w:pPr>
        <w:spacing w:after="0" w:line="340" w:lineRule="exact"/>
        <w:ind w:firstLine="709"/>
        <w:contextualSpacing/>
        <w:jc w:val="both"/>
        <w:rPr>
          <w:rFonts w:ascii="Times New Roman" w:hAnsi="Times New Roman" w:cs="Times New Roman"/>
          <w:sz w:val="28"/>
          <w:szCs w:val="28"/>
        </w:rPr>
      </w:pPr>
      <w:r w:rsidRPr="00D12463">
        <w:rPr>
          <w:rFonts w:ascii="Times New Roman" w:hAnsi="Times New Roman" w:cs="Times New Roman"/>
          <w:sz w:val="28"/>
          <w:szCs w:val="28"/>
        </w:rPr>
        <w:t xml:space="preserve">Основание: пункт 41 СГС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Основные средства</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w:t>
      </w:r>
    </w:p>
    <w:p w:rsidR="00A319C2" w:rsidRPr="00D12463" w:rsidRDefault="00167C63"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bCs/>
          <w:sz w:val="28"/>
          <w:szCs w:val="28"/>
        </w:rPr>
      </w:pPr>
      <w:r w:rsidRPr="00D12463">
        <w:rPr>
          <w:rFonts w:ascii="Times New Roman" w:hAnsi="Times New Roman" w:cs="Times New Roman"/>
          <w:sz w:val="28"/>
          <w:szCs w:val="28"/>
        </w:rPr>
        <w:t xml:space="preserve">Срок полезного использования </w:t>
      </w:r>
      <w:r w:rsidRPr="00D12463">
        <w:rPr>
          <w:rFonts w:ascii="Times New Roman" w:hAnsi="Times New Roman" w:cs="Times New Roman"/>
          <w:bCs/>
          <w:sz w:val="28"/>
          <w:szCs w:val="28"/>
        </w:rPr>
        <w:t>объекта основных средств определяется исходя из ожидаемого срока получения экономических выгод и (или) полезного потенциала, заключенн</w:t>
      </w:r>
      <w:r w:rsidR="000F5B2B" w:rsidRPr="00D12463">
        <w:rPr>
          <w:rFonts w:ascii="Times New Roman" w:hAnsi="Times New Roman" w:cs="Times New Roman"/>
          <w:bCs/>
          <w:sz w:val="28"/>
          <w:szCs w:val="28"/>
        </w:rPr>
        <w:t>ых</w:t>
      </w:r>
      <w:r w:rsidRPr="00D12463">
        <w:rPr>
          <w:rFonts w:ascii="Times New Roman" w:hAnsi="Times New Roman" w:cs="Times New Roman"/>
          <w:bCs/>
          <w:sz w:val="28"/>
          <w:szCs w:val="28"/>
        </w:rPr>
        <w:t xml:space="preserve"> в активе, </w:t>
      </w:r>
      <w:r w:rsidR="000F5B2B" w:rsidRPr="00D12463">
        <w:rPr>
          <w:rFonts w:ascii="Times New Roman" w:hAnsi="Times New Roman" w:cs="Times New Roman"/>
          <w:bCs/>
          <w:sz w:val="28"/>
          <w:szCs w:val="28"/>
        </w:rPr>
        <w:t>признаваемом объектом основных средств</w:t>
      </w:r>
      <w:r w:rsidR="00A319C2" w:rsidRPr="00D12463">
        <w:rPr>
          <w:rFonts w:ascii="Times New Roman" w:hAnsi="Times New Roman" w:cs="Times New Roman"/>
          <w:bCs/>
          <w:sz w:val="28"/>
          <w:szCs w:val="28"/>
        </w:rPr>
        <w:t xml:space="preserve">, который </w:t>
      </w:r>
      <w:r w:rsidR="00A319C2" w:rsidRPr="00D12463">
        <w:rPr>
          <w:rFonts w:ascii="Times New Roman" w:hAnsi="Times New Roman" w:cs="Times New Roman"/>
          <w:sz w:val="28"/>
          <w:szCs w:val="28"/>
        </w:rPr>
        <w:t>устанавливает комиссия по поступлению и выбытию активов в соответствии</w:t>
      </w:r>
      <w:hyperlink r:id="rId7" w:history="1">
        <w:r w:rsidR="000F5B2B" w:rsidRPr="00D12463">
          <w:rPr>
            <w:rFonts w:ascii="Times New Roman" w:hAnsi="Times New Roman" w:cs="Times New Roman"/>
            <w:bCs/>
            <w:sz w:val="28"/>
            <w:szCs w:val="28"/>
          </w:rPr>
          <w:t xml:space="preserve"> </w:t>
        </w:r>
        <w:r w:rsidR="00A319C2" w:rsidRPr="00D12463">
          <w:rPr>
            <w:rFonts w:ascii="Times New Roman" w:hAnsi="Times New Roman" w:cs="Times New Roman"/>
            <w:bCs/>
            <w:sz w:val="28"/>
            <w:szCs w:val="28"/>
          </w:rPr>
          <w:t xml:space="preserve">с </w:t>
        </w:r>
        <w:r w:rsidR="000F5B2B" w:rsidRPr="00D12463">
          <w:rPr>
            <w:rFonts w:ascii="Times New Roman" w:hAnsi="Times New Roman" w:cs="Times New Roman"/>
            <w:bCs/>
            <w:sz w:val="28"/>
            <w:szCs w:val="28"/>
          </w:rPr>
          <w:t>пункт</w:t>
        </w:r>
        <w:r w:rsidR="00A319C2" w:rsidRPr="00D12463">
          <w:rPr>
            <w:rFonts w:ascii="Times New Roman" w:hAnsi="Times New Roman" w:cs="Times New Roman"/>
            <w:bCs/>
            <w:sz w:val="28"/>
            <w:szCs w:val="28"/>
          </w:rPr>
          <w:t>ом</w:t>
        </w:r>
        <w:r w:rsidR="000F5B2B" w:rsidRPr="00D12463">
          <w:rPr>
            <w:rFonts w:ascii="Times New Roman" w:hAnsi="Times New Roman" w:cs="Times New Roman"/>
            <w:bCs/>
            <w:sz w:val="28"/>
            <w:szCs w:val="28"/>
          </w:rPr>
          <w:t xml:space="preserve"> </w:t>
        </w:r>
        <w:r w:rsidRPr="00D12463">
          <w:rPr>
            <w:rFonts w:ascii="Times New Roman" w:hAnsi="Times New Roman" w:cs="Times New Roman"/>
            <w:bCs/>
            <w:sz w:val="28"/>
            <w:szCs w:val="28"/>
          </w:rPr>
          <w:t>35</w:t>
        </w:r>
      </w:hyperlink>
      <w:r w:rsidRPr="00D12463">
        <w:rPr>
          <w:rFonts w:ascii="Times New Roman" w:hAnsi="Times New Roman" w:cs="Times New Roman"/>
          <w:bCs/>
          <w:sz w:val="28"/>
          <w:szCs w:val="28"/>
        </w:rPr>
        <w:t xml:space="preserve"> СГС </w:t>
      </w:r>
      <w:r w:rsidR="00A945EC" w:rsidRPr="00D12463">
        <w:rPr>
          <w:rFonts w:ascii="Times New Roman" w:hAnsi="Times New Roman" w:cs="Times New Roman"/>
          <w:bCs/>
          <w:sz w:val="28"/>
          <w:szCs w:val="28"/>
        </w:rPr>
        <w:t>«</w:t>
      </w:r>
      <w:r w:rsidRPr="00D12463">
        <w:rPr>
          <w:rFonts w:ascii="Times New Roman" w:hAnsi="Times New Roman" w:cs="Times New Roman"/>
          <w:bCs/>
          <w:sz w:val="28"/>
          <w:szCs w:val="28"/>
        </w:rPr>
        <w:t>Основные средства</w:t>
      </w:r>
      <w:r w:rsidR="00A945EC" w:rsidRPr="00D12463">
        <w:rPr>
          <w:rFonts w:ascii="Times New Roman" w:hAnsi="Times New Roman" w:cs="Times New Roman"/>
          <w:bCs/>
          <w:sz w:val="28"/>
          <w:szCs w:val="28"/>
        </w:rPr>
        <w:t>»</w:t>
      </w:r>
      <w:r w:rsidR="00A319C2" w:rsidRPr="00D12463">
        <w:rPr>
          <w:rFonts w:ascii="Times New Roman" w:hAnsi="Times New Roman" w:cs="Times New Roman"/>
          <w:bCs/>
          <w:sz w:val="28"/>
          <w:szCs w:val="28"/>
        </w:rPr>
        <w:t>.</w:t>
      </w:r>
    </w:p>
    <w:p w:rsidR="00A1350C" w:rsidRPr="00D12463" w:rsidRDefault="00A1350C" w:rsidP="00810A4C">
      <w:pPr>
        <w:pStyle w:val="a5"/>
        <w:numPr>
          <w:ilvl w:val="1"/>
          <w:numId w:val="47"/>
        </w:numPr>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Отнесение имущества к категории особо ценного имущества (ОЦИ), определяет комиссия по поступлению и выбытию активов. Решение об отнесении имущества к ОЦИ комиссия указывает в Решении о признании объектов нефинансовых активов (ф. 0510441). </w:t>
      </w:r>
    </w:p>
    <w:p w:rsidR="00EA7620" w:rsidRPr="00D12463" w:rsidRDefault="00EA7620"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В случае приобретения объектов основных средств за счет средств целевых субсидий сумма влож</w:t>
      </w:r>
      <w:r w:rsidR="00973497" w:rsidRPr="00D12463">
        <w:rPr>
          <w:rFonts w:ascii="Times New Roman" w:hAnsi="Times New Roman" w:cs="Times New Roman"/>
          <w:sz w:val="28"/>
          <w:szCs w:val="28"/>
        </w:rPr>
        <w:t>ений, сформированных на счете Х.</w:t>
      </w:r>
      <w:r w:rsidRPr="00D12463">
        <w:rPr>
          <w:rFonts w:ascii="Times New Roman" w:hAnsi="Times New Roman" w:cs="Times New Roman"/>
          <w:sz w:val="28"/>
          <w:szCs w:val="28"/>
        </w:rPr>
        <w:t>106</w:t>
      </w:r>
      <w:r w:rsidR="00973497" w:rsidRPr="00D12463">
        <w:rPr>
          <w:rFonts w:ascii="Times New Roman" w:hAnsi="Times New Roman" w:cs="Times New Roman"/>
          <w:sz w:val="28"/>
          <w:szCs w:val="28"/>
        </w:rPr>
        <w:t>.ХХ.</w:t>
      </w:r>
      <w:r w:rsidRPr="00D12463">
        <w:rPr>
          <w:rFonts w:ascii="Times New Roman" w:hAnsi="Times New Roman" w:cs="Times New Roman"/>
          <w:sz w:val="28"/>
          <w:szCs w:val="28"/>
        </w:rPr>
        <w:t xml:space="preserve">000, переводится с </w:t>
      </w:r>
      <w:r w:rsidR="007C5D8D" w:rsidRPr="00D12463">
        <w:rPr>
          <w:rFonts w:ascii="Times New Roman" w:hAnsi="Times New Roman" w:cs="Times New Roman"/>
          <w:sz w:val="28"/>
          <w:szCs w:val="28"/>
        </w:rPr>
        <w:t>КФО</w:t>
      </w:r>
      <w:r w:rsidRPr="00D12463">
        <w:rPr>
          <w:rFonts w:ascii="Times New Roman" w:hAnsi="Times New Roman" w:cs="Times New Roman"/>
          <w:sz w:val="28"/>
          <w:szCs w:val="28"/>
        </w:rPr>
        <w:t xml:space="preserve"> </w:t>
      </w:r>
      <w:hyperlink r:id="rId8" w:history="1">
        <w:r w:rsidR="00A945EC" w:rsidRPr="00D12463">
          <w:rPr>
            <w:rStyle w:val="a9"/>
            <w:rFonts w:ascii="Times New Roman" w:hAnsi="Times New Roman" w:cs="Times New Roman"/>
            <w:color w:val="auto"/>
            <w:sz w:val="28"/>
            <w:szCs w:val="28"/>
          </w:rPr>
          <w:t>«</w:t>
        </w:r>
        <w:r w:rsidRPr="00D12463">
          <w:rPr>
            <w:rStyle w:val="a9"/>
            <w:rFonts w:ascii="Times New Roman" w:hAnsi="Times New Roman" w:cs="Times New Roman"/>
            <w:color w:val="auto"/>
            <w:sz w:val="28"/>
            <w:szCs w:val="28"/>
          </w:rPr>
          <w:t>5</w:t>
        </w:r>
        <w:r w:rsidR="00A945EC" w:rsidRPr="00D12463">
          <w:rPr>
            <w:rStyle w:val="a9"/>
            <w:rFonts w:ascii="Times New Roman" w:hAnsi="Times New Roman" w:cs="Times New Roman"/>
            <w:color w:val="auto"/>
            <w:sz w:val="28"/>
            <w:szCs w:val="28"/>
          </w:rPr>
          <w:t>»</w:t>
        </w:r>
      </w:hyperlink>
      <w:r w:rsidRPr="00D12463">
        <w:rPr>
          <w:rFonts w:ascii="Times New Roman" w:hAnsi="Times New Roman" w:cs="Times New Roman"/>
          <w:sz w:val="28"/>
          <w:szCs w:val="28"/>
        </w:rPr>
        <w:t xml:space="preserve"> - субсидии на иные цели на КФО </w:t>
      </w:r>
      <w:hyperlink r:id="rId9" w:history="1">
        <w:r w:rsidR="00A945EC" w:rsidRPr="00D12463">
          <w:rPr>
            <w:rStyle w:val="a9"/>
            <w:rFonts w:ascii="Times New Roman" w:hAnsi="Times New Roman" w:cs="Times New Roman"/>
            <w:color w:val="auto"/>
            <w:sz w:val="28"/>
            <w:szCs w:val="28"/>
          </w:rPr>
          <w:t>«</w:t>
        </w:r>
        <w:r w:rsidRPr="00D12463">
          <w:rPr>
            <w:rStyle w:val="a9"/>
            <w:rFonts w:ascii="Times New Roman" w:hAnsi="Times New Roman" w:cs="Times New Roman"/>
            <w:color w:val="auto"/>
            <w:sz w:val="28"/>
            <w:szCs w:val="28"/>
          </w:rPr>
          <w:t>4</w:t>
        </w:r>
        <w:r w:rsidR="00A945EC" w:rsidRPr="00D12463">
          <w:rPr>
            <w:rStyle w:val="a9"/>
            <w:rFonts w:ascii="Times New Roman" w:hAnsi="Times New Roman" w:cs="Times New Roman"/>
            <w:color w:val="auto"/>
            <w:sz w:val="28"/>
            <w:szCs w:val="28"/>
          </w:rPr>
          <w:t>»</w:t>
        </w:r>
      </w:hyperlink>
      <w:r w:rsidRPr="00D12463">
        <w:rPr>
          <w:rFonts w:ascii="Times New Roman" w:hAnsi="Times New Roman" w:cs="Times New Roman"/>
          <w:sz w:val="28"/>
          <w:szCs w:val="28"/>
        </w:rPr>
        <w:t xml:space="preserve"> - субсидии на выполнение государственного (муниципального) задания в порядке, приведенном в </w:t>
      </w:r>
      <w:hyperlink r:id="rId10" w:history="1">
        <w:r w:rsidRPr="00D12463">
          <w:rPr>
            <w:rStyle w:val="a9"/>
            <w:rFonts w:ascii="Times New Roman" w:hAnsi="Times New Roman" w:cs="Times New Roman"/>
            <w:color w:val="auto"/>
            <w:sz w:val="28"/>
            <w:szCs w:val="28"/>
          </w:rPr>
          <w:t>п. 2.2.4</w:t>
        </w:r>
      </w:hyperlink>
      <w:r w:rsidRPr="00D12463">
        <w:rPr>
          <w:rFonts w:ascii="Times New Roman" w:hAnsi="Times New Roman" w:cs="Times New Roman"/>
          <w:sz w:val="28"/>
          <w:szCs w:val="28"/>
        </w:rPr>
        <w:t xml:space="preserve"> Приложения к Письму Минфина России от 18.09.2012 N 02-06-07/3798.</w:t>
      </w:r>
    </w:p>
    <w:p w:rsidR="00F905BB" w:rsidRPr="00D12463" w:rsidRDefault="00125458"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 xml:space="preserve">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2</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 xml:space="preserve"> на код вида деятельности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4</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 Одновременно переводится сумма начисленной амортизации.</w:t>
      </w:r>
    </w:p>
    <w:p w:rsidR="00F905BB" w:rsidRPr="00D12463" w:rsidRDefault="00125458"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 xml:space="preserve">Отдельные элементы ЛВС, которые соответствуют критериям основных средств, установленным СГС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Основные средства</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 учитываются как отдельные основные средства. Элементы ЛВС, для которых установлен одинаковый срок полезного использования, учитываются как единый инвентарный объект</w:t>
      </w:r>
      <w:r w:rsidR="007C5D8D" w:rsidRPr="00D12463">
        <w:rPr>
          <w:rFonts w:ascii="Times New Roman" w:hAnsi="Times New Roman" w:cs="Times New Roman"/>
          <w:sz w:val="28"/>
          <w:szCs w:val="28"/>
        </w:rPr>
        <w:t>.</w:t>
      </w:r>
    </w:p>
    <w:p w:rsidR="00A71784" w:rsidRPr="00D12463" w:rsidRDefault="00A71784" w:rsidP="00810A4C">
      <w:pPr>
        <w:pStyle w:val="a5"/>
        <w:numPr>
          <w:ilvl w:val="1"/>
          <w:numId w:val="47"/>
        </w:numPr>
        <w:tabs>
          <w:tab w:val="left" w:pos="0"/>
          <w:tab w:val="left" w:pos="709"/>
        </w:tabs>
        <w:spacing w:after="0" w:line="36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lastRenderedPageBreak/>
        <w:t>К оборудованию сетей и систем здания относятся: оконечные аппараты, приборы, устройства средства измерения, управления; средства преобразования, принятия, передачи, хранения информации; средства вычислительной техники и оргтехники; средства визуального и акустического отображения информации учитываются как отдельные инвентарные объекты</w:t>
      </w:r>
    </w:p>
    <w:p w:rsidR="00A71784" w:rsidRPr="00D12463" w:rsidRDefault="00A71784" w:rsidP="00810A4C">
      <w:pPr>
        <w:pStyle w:val="a5"/>
        <w:numPr>
          <w:ilvl w:val="1"/>
          <w:numId w:val="47"/>
        </w:numPr>
        <w:tabs>
          <w:tab w:val="left" w:pos="0"/>
          <w:tab w:val="left" w:pos="709"/>
        </w:tabs>
        <w:spacing w:after="0" w:line="36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 xml:space="preserve"> В состав сетей и систем здания входят коммуникации внутри зданий, необходимые для их эксплуатации, как-то: система отопления, включая котельную установку для отопления (если последняя находится в самом здании); внутренняя сеть водопровода, газопровода и водоотведения со всеми устройствами и оборудованием; внутренняя сеть силовой и осветительной электропроводки со всей осветительной арматурой, внутренние телефонные и сигнализационные сети, вентиляционные устройства общесанитарного назначения, подъемники и лифты (ОК Росстандарта от 12.12.2014 №№ ОК 013-2014, 013-2014)  учитывается в составе здания</w:t>
      </w:r>
      <w:r w:rsidR="00F72262" w:rsidRPr="00D12463">
        <w:rPr>
          <w:rFonts w:ascii="Times New Roman" w:hAnsi="Times New Roman" w:cs="Times New Roman"/>
          <w:sz w:val="28"/>
          <w:szCs w:val="28"/>
        </w:rPr>
        <w:t>.</w:t>
      </w:r>
    </w:p>
    <w:p w:rsidR="00441291" w:rsidRPr="00D12463" w:rsidRDefault="00125458"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F905BB" w:rsidRPr="00D12463" w:rsidRDefault="00125458" w:rsidP="00810A4C">
      <w:pPr>
        <w:pStyle w:val="a5"/>
        <w:numPr>
          <w:ilvl w:val="1"/>
          <w:numId w:val="47"/>
        </w:numPr>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Отражение в бухгалтерском учете выбытия объектов основных средств, в том числе имущества стоимостью до 10 000 рублей включительно, отражается на основании решения Комиссии по поступлению и выбытию активов, оформленного в установленном порядке соответствующим первичным учетным документом.</w:t>
      </w:r>
    </w:p>
    <w:p w:rsidR="00F905BB" w:rsidRPr="00D12463" w:rsidRDefault="00125458" w:rsidP="00596A47">
      <w:pPr>
        <w:pStyle w:val="a5"/>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Отражение в бухгалтерском учете выбытия объекта основных средств до утверждения в установленном порядке решения о списании (выбытии) объекта основного средства и утилизация (уничтожение) объекта не допускаются.</w:t>
      </w:r>
    </w:p>
    <w:p w:rsidR="00385880" w:rsidRPr="00D12463" w:rsidRDefault="00FA37FD" w:rsidP="00596A47">
      <w:pPr>
        <w:pStyle w:val="a5"/>
        <w:tabs>
          <w:tab w:val="left" w:pos="0"/>
          <w:tab w:val="left" w:pos="709"/>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Основные средства, в отношении которых</w:t>
      </w:r>
      <w:r w:rsidR="00125458" w:rsidRPr="00D12463">
        <w:rPr>
          <w:rFonts w:ascii="Times New Roman" w:hAnsi="Times New Roman" w:cs="Times New Roman"/>
          <w:sz w:val="28"/>
          <w:szCs w:val="28"/>
        </w:rPr>
        <w:t xml:space="preserve"> принято решение о списании (прекращении эксплуатации), в том числе в связи с физическим или моральным износом и невозможностью (нецелесообразностью) </w:t>
      </w:r>
      <w:r w:rsidRPr="00D12463">
        <w:rPr>
          <w:rFonts w:ascii="Times New Roman" w:hAnsi="Times New Roman" w:cs="Times New Roman"/>
          <w:sz w:val="28"/>
          <w:szCs w:val="28"/>
        </w:rPr>
        <w:t>их</w:t>
      </w:r>
      <w:r w:rsidR="00125458" w:rsidRPr="00D12463">
        <w:rPr>
          <w:rFonts w:ascii="Times New Roman" w:hAnsi="Times New Roman" w:cs="Times New Roman"/>
          <w:sz w:val="28"/>
          <w:szCs w:val="28"/>
        </w:rPr>
        <w:t xml:space="preserve"> дальнейшего использования, до момента </w:t>
      </w:r>
      <w:r w:rsidRPr="00D12463">
        <w:rPr>
          <w:rFonts w:ascii="Times New Roman" w:hAnsi="Times New Roman" w:cs="Times New Roman"/>
          <w:sz w:val="28"/>
          <w:szCs w:val="28"/>
        </w:rPr>
        <w:t>их</w:t>
      </w:r>
      <w:r w:rsidR="00125458" w:rsidRPr="00D12463">
        <w:rPr>
          <w:rFonts w:ascii="Times New Roman" w:hAnsi="Times New Roman" w:cs="Times New Roman"/>
          <w:sz w:val="28"/>
          <w:szCs w:val="28"/>
        </w:rPr>
        <w:t xml:space="preserve"> демонтажа (утилизации, уничтожения), материальных ценностей, не признанных активом, учитывается на забалансовом счете 02</w:t>
      </w:r>
      <w:r w:rsidRPr="00D12463">
        <w:rPr>
          <w:rFonts w:ascii="Times New Roman" w:hAnsi="Times New Roman" w:cs="Times New Roman"/>
          <w:sz w:val="28"/>
          <w:szCs w:val="28"/>
        </w:rPr>
        <w:t>.3</w:t>
      </w:r>
      <w:r w:rsidR="00125458" w:rsidRPr="00D12463">
        <w:rPr>
          <w:rFonts w:ascii="Times New Roman" w:hAnsi="Times New Roman" w:cs="Times New Roman"/>
          <w:sz w:val="28"/>
          <w:szCs w:val="28"/>
        </w:rPr>
        <w:t xml:space="preserve"> </w:t>
      </w:r>
      <w:r w:rsidR="00A945EC" w:rsidRPr="00D12463">
        <w:rPr>
          <w:rFonts w:ascii="Times New Roman" w:hAnsi="Times New Roman" w:cs="Times New Roman"/>
          <w:sz w:val="28"/>
          <w:szCs w:val="28"/>
        </w:rPr>
        <w:t>«</w:t>
      </w:r>
      <w:r w:rsidRPr="00D12463">
        <w:rPr>
          <w:rFonts w:ascii="Times New Roman" w:hAnsi="Times New Roman" w:cs="Times New Roman"/>
          <w:sz w:val="28"/>
          <w:szCs w:val="28"/>
        </w:rPr>
        <w:t>Основные средства, не признанные активом</w:t>
      </w:r>
      <w:r w:rsidR="00A945EC" w:rsidRPr="00D12463">
        <w:rPr>
          <w:rFonts w:ascii="Times New Roman" w:hAnsi="Times New Roman" w:cs="Times New Roman"/>
          <w:sz w:val="28"/>
          <w:szCs w:val="28"/>
        </w:rPr>
        <w:t>»</w:t>
      </w:r>
      <w:r w:rsidR="00F905BB" w:rsidRPr="00D12463">
        <w:rPr>
          <w:rFonts w:ascii="Times New Roman" w:hAnsi="Times New Roman" w:cs="Times New Roman"/>
          <w:sz w:val="28"/>
          <w:szCs w:val="28"/>
        </w:rPr>
        <w:t>.</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7.2</w:t>
      </w:r>
      <w:r w:rsidR="00810A4C" w:rsidRPr="00D12463">
        <w:rPr>
          <w:rFonts w:ascii="Times New Roman" w:hAnsi="Times New Roman" w:cs="Times New Roman"/>
          <w:sz w:val="28"/>
          <w:szCs w:val="28"/>
        </w:rPr>
        <w:t>7</w:t>
      </w:r>
      <w:r w:rsidRPr="00D12463">
        <w:rPr>
          <w:rFonts w:ascii="Times New Roman" w:hAnsi="Times New Roman" w:cs="Times New Roman"/>
          <w:sz w:val="28"/>
          <w:szCs w:val="28"/>
        </w:rPr>
        <w:t>. Порядок учета движимого имущества, выданного во временное пользование работникам</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7.2</w:t>
      </w:r>
      <w:r w:rsidR="00810A4C" w:rsidRPr="00D12463">
        <w:rPr>
          <w:rFonts w:ascii="Times New Roman" w:hAnsi="Times New Roman" w:cs="Times New Roman"/>
          <w:sz w:val="28"/>
          <w:szCs w:val="28"/>
        </w:rPr>
        <w:t>7</w:t>
      </w:r>
      <w:r w:rsidRPr="00D12463">
        <w:rPr>
          <w:rFonts w:ascii="Times New Roman" w:hAnsi="Times New Roman" w:cs="Times New Roman"/>
          <w:sz w:val="28"/>
          <w:szCs w:val="28"/>
        </w:rPr>
        <w:t>.1. Выдача движимого имущества работникам во временное пользование для выполнения трудовых обязанностей осуществляется на основании служебной записки, согласованной с руководителем структурного подразделения и утвержденной руководителем учреждения либо уполномоченным им лицом.</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7.2</w:t>
      </w:r>
      <w:r w:rsidR="00810A4C" w:rsidRPr="00D12463">
        <w:rPr>
          <w:rFonts w:ascii="Times New Roman" w:hAnsi="Times New Roman" w:cs="Times New Roman"/>
          <w:sz w:val="28"/>
          <w:szCs w:val="28"/>
        </w:rPr>
        <w:t>7</w:t>
      </w:r>
      <w:r w:rsidRPr="00D12463">
        <w:rPr>
          <w:rFonts w:ascii="Times New Roman" w:hAnsi="Times New Roman" w:cs="Times New Roman"/>
          <w:sz w:val="28"/>
          <w:szCs w:val="28"/>
        </w:rPr>
        <w:t xml:space="preserve">.2. Документальное оформление передачи производится материально ответственным лицом (МОЛ) путем составления Накладной на внутреннее перемещение объектов нефинансовых активов </w:t>
      </w:r>
      <w:r w:rsidR="00F47462" w:rsidRPr="00D12463">
        <w:rPr>
          <w:rFonts w:ascii="Times New Roman" w:hAnsi="Times New Roman" w:cs="Times New Roman"/>
          <w:sz w:val="28"/>
          <w:szCs w:val="28"/>
        </w:rPr>
        <w:t xml:space="preserve">на бумажном носителе (форма утверждена в приложение 8 к настоящей учетной политике) </w:t>
      </w:r>
      <w:proofErr w:type="gramStart"/>
      <w:r w:rsidR="00A9512D" w:rsidRPr="00D12463">
        <w:rPr>
          <w:rFonts w:ascii="Times New Roman" w:hAnsi="Times New Roman" w:cs="Times New Roman"/>
          <w:sz w:val="28"/>
          <w:szCs w:val="28"/>
        </w:rPr>
        <w:t xml:space="preserve">( </w:t>
      </w:r>
      <w:proofErr w:type="gramEnd"/>
      <w:r w:rsidR="00A9512D" w:rsidRPr="00D12463">
        <w:rPr>
          <w:rFonts w:ascii="Times New Roman" w:hAnsi="Times New Roman" w:cs="Times New Roman"/>
          <w:sz w:val="28"/>
          <w:szCs w:val="28"/>
        </w:rPr>
        <w:t xml:space="preserve">далее – накладная) </w:t>
      </w:r>
      <w:r w:rsidRPr="00D12463">
        <w:rPr>
          <w:rFonts w:ascii="Times New Roman" w:hAnsi="Times New Roman" w:cs="Times New Roman"/>
          <w:sz w:val="28"/>
          <w:szCs w:val="28"/>
        </w:rPr>
        <w:t>в двух экземплярах.</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Обязательные реквизиты накладной:</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дата составления;</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lastRenderedPageBreak/>
        <w:t>•</w:t>
      </w:r>
      <w:r w:rsidRPr="00D12463">
        <w:rPr>
          <w:rFonts w:ascii="Times New Roman" w:hAnsi="Times New Roman" w:cs="Times New Roman"/>
          <w:sz w:val="28"/>
          <w:szCs w:val="28"/>
        </w:rPr>
        <w:tab/>
        <w:t>наименование, инвентарный номер, количество передаваемого имущества;</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ФИО, должность, подразделение ответственного пользователя;</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основание выдачи;</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Накладная подписывается:</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материально ответственным лицом (передающая сторона);</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ответственным пользователем (принимающая сторона);</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7.2</w:t>
      </w:r>
      <w:r w:rsidR="00810A4C" w:rsidRPr="00D12463">
        <w:rPr>
          <w:rFonts w:ascii="Times New Roman" w:hAnsi="Times New Roman" w:cs="Times New Roman"/>
          <w:sz w:val="28"/>
          <w:szCs w:val="28"/>
        </w:rPr>
        <w:t>7</w:t>
      </w:r>
      <w:r w:rsidRPr="00D12463">
        <w:rPr>
          <w:rFonts w:ascii="Times New Roman" w:hAnsi="Times New Roman" w:cs="Times New Roman"/>
          <w:sz w:val="28"/>
          <w:szCs w:val="28"/>
        </w:rPr>
        <w:t>.3. Отражение в бухгалтерском учете:</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 xml:space="preserve">На основании подписанной накладной отделение бухгалтерского учета отражает внутреннее перемещение объекта основных средств </w:t>
      </w:r>
      <w:r w:rsidR="00A9512D" w:rsidRPr="00D12463">
        <w:rPr>
          <w:rFonts w:ascii="Times New Roman" w:hAnsi="Times New Roman" w:cs="Times New Roman"/>
          <w:sz w:val="28"/>
          <w:szCs w:val="28"/>
        </w:rPr>
        <w:t xml:space="preserve">в 1С </w:t>
      </w:r>
      <w:r w:rsidRPr="00D12463">
        <w:rPr>
          <w:rFonts w:ascii="Times New Roman" w:hAnsi="Times New Roman" w:cs="Times New Roman"/>
          <w:sz w:val="28"/>
          <w:szCs w:val="28"/>
        </w:rPr>
        <w:t>без изменения балансовой сто</w:t>
      </w:r>
      <w:r w:rsidR="00A9512D" w:rsidRPr="00D12463">
        <w:rPr>
          <w:rFonts w:ascii="Times New Roman" w:hAnsi="Times New Roman" w:cs="Times New Roman"/>
          <w:sz w:val="28"/>
          <w:szCs w:val="28"/>
        </w:rPr>
        <w:t>имости и без списания с баланса, формирует электронный документ Накладная на внутреннее перемещение объектов нефинансовых активов (ф. 0510450), и направляет на подпись передающей и принимающей сторонам.</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В инвентарной карточке учета нефинансовых активов (ф. 0504031) производится отметка о новом месте нахождения (ФИО пользователя, подразделение, номер кабинета).</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 xml:space="preserve">Передача имущества во временное пользование не является основанием для перевода объекта на </w:t>
      </w:r>
      <w:proofErr w:type="spellStart"/>
      <w:r w:rsidRPr="00D12463">
        <w:rPr>
          <w:rFonts w:ascii="Times New Roman" w:hAnsi="Times New Roman" w:cs="Times New Roman"/>
          <w:sz w:val="28"/>
          <w:szCs w:val="28"/>
        </w:rPr>
        <w:t>забалансовый</w:t>
      </w:r>
      <w:proofErr w:type="spellEnd"/>
      <w:r w:rsidRPr="00D12463">
        <w:rPr>
          <w:rFonts w:ascii="Times New Roman" w:hAnsi="Times New Roman" w:cs="Times New Roman"/>
          <w:sz w:val="28"/>
          <w:szCs w:val="28"/>
        </w:rPr>
        <w:t xml:space="preserve"> учет.</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w:t>
      </w:r>
      <w:r w:rsidR="00810A4C" w:rsidRPr="00D12463">
        <w:rPr>
          <w:rFonts w:ascii="Times New Roman" w:hAnsi="Times New Roman" w:cs="Times New Roman"/>
          <w:sz w:val="28"/>
          <w:szCs w:val="28"/>
        </w:rPr>
        <w:t>27</w:t>
      </w:r>
      <w:r w:rsidRPr="00D12463">
        <w:rPr>
          <w:rFonts w:ascii="Times New Roman" w:hAnsi="Times New Roman" w:cs="Times New Roman"/>
          <w:sz w:val="28"/>
          <w:szCs w:val="28"/>
        </w:rPr>
        <w:t>.4. Ответственный пользователь обязан:</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использовать имущество строго по назначению;</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обеспечивать его сохранность и исправность;</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 xml:space="preserve">немедленно </w:t>
      </w:r>
      <w:proofErr w:type="gramStart"/>
      <w:r w:rsidRPr="00D12463">
        <w:rPr>
          <w:rFonts w:ascii="Times New Roman" w:hAnsi="Times New Roman" w:cs="Times New Roman"/>
          <w:sz w:val="28"/>
          <w:szCs w:val="28"/>
        </w:rPr>
        <w:t>уведомлять</w:t>
      </w:r>
      <w:proofErr w:type="gramEnd"/>
      <w:r w:rsidRPr="00D12463">
        <w:rPr>
          <w:rFonts w:ascii="Times New Roman" w:hAnsi="Times New Roman" w:cs="Times New Roman"/>
          <w:sz w:val="28"/>
          <w:szCs w:val="28"/>
        </w:rPr>
        <w:t xml:space="preserve"> МОЛ и непосредственного руководителя о неисправностях, повреждениях, утрате;</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не передавать имущество третьим лицам без письменного разрешения руководителя учреждения;</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w:t>
      </w:r>
      <w:r w:rsidRPr="00D12463">
        <w:rPr>
          <w:rFonts w:ascii="Times New Roman" w:hAnsi="Times New Roman" w:cs="Times New Roman"/>
          <w:sz w:val="28"/>
          <w:szCs w:val="28"/>
        </w:rPr>
        <w:tab/>
        <w:t>возвратить имущество при увольнении, переводе, окончании необходимости использования либо по требованию МОЛ.</w:t>
      </w:r>
    </w:p>
    <w:p w:rsidR="00135C50" w:rsidRPr="00D12463"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w:t>
      </w:r>
      <w:r w:rsidR="00810A4C" w:rsidRPr="00D12463">
        <w:rPr>
          <w:rFonts w:ascii="Times New Roman" w:hAnsi="Times New Roman" w:cs="Times New Roman"/>
          <w:sz w:val="28"/>
          <w:szCs w:val="28"/>
        </w:rPr>
        <w:t>27</w:t>
      </w:r>
      <w:r w:rsidRPr="00D12463">
        <w:rPr>
          <w:rFonts w:ascii="Times New Roman" w:hAnsi="Times New Roman" w:cs="Times New Roman"/>
          <w:sz w:val="28"/>
          <w:szCs w:val="28"/>
        </w:rPr>
        <w:t>.5. Возврат имущества оформляется накладной. На основании накладной отделение бухгалтерского учета отражает обратное внутреннее перемещение имущества на учет к МОЛ.</w:t>
      </w:r>
      <w:r w:rsidR="00A9512D" w:rsidRPr="00D12463">
        <w:rPr>
          <w:rFonts w:ascii="Times New Roman" w:hAnsi="Times New Roman" w:cs="Times New Roman"/>
          <w:sz w:val="28"/>
          <w:szCs w:val="28"/>
        </w:rPr>
        <w:t xml:space="preserve"> Порядок документального оформления </w:t>
      </w:r>
      <w:r w:rsidR="00810A4C" w:rsidRPr="00D12463">
        <w:rPr>
          <w:rFonts w:ascii="Times New Roman" w:hAnsi="Times New Roman" w:cs="Times New Roman"/>
          <w:sz w:val="28"/>
          <w:szCs w:val="28"/>
        </w:rPr>
        <w:t xml:space="preserve">и отражения возврата имущества в учете </w:t>
      </w:r>
      <w:r w:rsidR="00A9512D" w:rsidRPr="00D12463">
        <w:rPr>
          <w:rFonts w:ascii="Times New Roman" w:hAnsi="Times New Roman" w:cs="Times New Roman"/>
          <w:sz w:val="28"/>
          <w:szCs w:val="28"/>
        </w:rPr>
        <w:t>аналогичен порядку, указанного в п.</w:t>
      </w:r>
      <w:r w:rsidR="00810A4C" w:rsidRPr="00D12463">
        <w:rPr>
          <w:rFonts w:ascii="Times New Roman" w:hAnsi="Times New Roman" w:cs="Times New Roman"/>
          <w:sz w:val="28"/>
          <w:szCs w:val="28"/>
        </w:rPr>
        <w:t xml:space="preserve"> 7.27.2, п. 7.27.3.</w:t>
      </w:r>
      <w:r w:rsidR="00A9512D" w:rsidRPr="00D12463">
        <w:rPr>
          <w:rFonts w:ascii="Times New Roman" w:hAnsi="Times New Roman" w:cs="Times New Roman"/>
          <w:sz w:val="28"/>
          <w:szCs w:val="28"/>
        </w:rPr>
        <w:t xml:space="preserve">  </w:t>
      </w:r>
    </w:p>
    <w:p w:rsidR="00135C50" w:rsidRPr="0080617C" w:rsidRDefault="00135C50" w:rsidP="00135C50">
      <w:pPr>
        <w:pStyle w:val="a5"/>
        <w:tabs>
          <w:tab w:val="left" w:pos="0"/>
        </w:tabs>
        <w:spacing w:after="0" w:line="340" w:lineRule="exact"/>
        <w:ind w:left="0" w:firstLine="709"/>
        <w:jc w:val="both"/>
        <w:rPr>
          <w:rFonts w:ascii="Times New Roman" w:hAnsi="Times New Roman" w:cs="Times New Roman"/>
          <w:sz w:val="28"/>
          <w:szCs w:val="28"/>
        </w:rPr>
      </w:pPr>
      <w:r w:rsidRPr="00D12463">
        <w:rPr>
          <w:rFonts w:ascii="Times New Roman" w:hAnsi="Times New Roman" w:cs="Times New Roman"/>
          <w:sz w:val="28"/>
          <w:szCs w:val="28"/>
        </w:rPr>
        <w:t>7.</w:t>
      </w:r>
      <w:r w:rsidR="00810A4C" w:rsidRPr="00D12463">
        <w:rPr>
          <w:rFonts w:ascii="Times New Roman" w:hAnsi="Times New Roman" w:cs="Times New Roman"/>
          <w:sz w:val="28"/>
          <w:szCs w:val="28"/>
        </w:rPr>
        <w:t>27</w:t>
      </w:r>
      <w:r w:rsidRPr="00D12463">
        <w:rPr>
          <w:rFonts w:ascii="Times New Roman" w:hAnsi="Times New Roman" w:cs="Times New Roman"/>
          <w:sz w:val="28"/>
          <w:szCs w:val="28"/>
        </w:rPr>
        <w:t xml:space="preserve">.6. Все имущество, выданное во временное пользование, подлежит обязательной проверке при проведении ежегодной инвентаризации. Ответственный пользователь обязан предъявить имущество инвентаризационной комиссии и подтвердить его наличие подписью в инвентаризационной </w:t>
      </w:r>
      <w:r w:rsidRPr="0077285A">
        <w:rPr>
          <w:rFonts w:ascii="Times New Roman" w:hAnsi="Times New Roman" w:cs="Times New Roman"/>
          <w:sz w:val="28"/>
          <w:szCs w:val="28"/>
        </w:rPr>
        <w:t>описи.</w:t>
      </w:r>
    </w:p>
    <w:p w:rsidR="00BB28D1" w:rsidRPr="0080617C" w:rsidRDefault="00BB28D1" w:rsidP="00596A47">
      <w:pPr>
        <w:pStyle w:val="a5"/>
        <w:tabs>
          <w:tab w:val="left" w:pos="0"/>
          <w:tab w:val="left" w:pos="709"/>
        </w:tabs>
        <w:spacing w:after="0" w:line="340" w:lineRule="exact"/>
        <w:ind w:left="0" w:firstLine="709"/>
        <w:jc w:val="both"/>
        <w:rPr>
          <w:rFonts w:ascii="Times New Roman" w:hAnsi="Times New Roman" w:cs="Times New Roman"/>
          <w:sz w:val="28"/>
          <w:szCs w:val="28"/>
        </w:rPr>
      </w:pPr>
    </w:p>
    <w:p w:rsidR="00125458" w:rsidRPr="0080617C" w:rsidRDefault="00C51CDF" w:rsidP="00810A4C">
      <w:pPr>
        <w:pStyle w:val="1"/>
        <w:numPr>
          <w:ilvl w:val="0"/>
          <w:numId w:val="47"/>
        </w:numPr>
        <w:spacing w:before="0" w:line="340" w:lineRule="exact"/>
        <w:ind w:left="0" w:firstLine="0"/>
        <w:contextualSpacing/>
        <w:jc w:val="center"/>
        <w:rPr>
          <w:rFonts w:ascii="Times New Roman" w:hAnsi="Times New Roman" w:cs="Times New Roman"/>
          <w:color w:val="auto"/>
        </w:rPr>
      </w:pPr>
      <w:r w:rsidRPr="0080617C">
        <w:rPr>
          <w:rFonts w:ascii="Times New Roman" w:hAnsi="Times New Roman" w:cs="Times New Roman"/>
          <w:color w:val="auto"/>
        </w:rPr>
        <w:t>Учет н</w:t>
      </w:r>
      <w:r w:rsidR="00125458" w:rsidRPr="0080617C">
        <w:rPr>
          <w:rFonts w:ascii="Times New Roman" w:hAnsi="Times New Roman" w:cs="Times New Roman"/>
          <w:color w:val="auto"/>
        </w:rPr>
        <w:t>ематериальны</w:t>
      </w:r>
      <w:r w:rsidRPr="0080617C">
        <w:rPr>
          <w:rFonts w:ascii="Times New Roman" w:hAnsi="Times New Roman" w:cs="Times New Roman"/>
          <w:color w:val="auto"/>
        </w:rPr>
        <w:t>х активов</w:t>
      </w:r>
    </w:p>
    <w:p w:rsidR="007C1D19" w:rsidRPr="0080617C" w:rsidRDefault="007C1D19" w:rsidP="00734E14">
      <w:pPr>
        <w:spacing w:after="0" w:line="340" w:lineRule="exact"/>
        <w:ind w:firstLine="709"/>
        <w:contextualSpacing/>
        <w:rPr>
          <w:rFonts w:ascii="Times New Roman" w:hAnsi="Times New Roman" w:cs="Times New Roman"/>
        </w:rPr>
      </w:pPr>
    </w:p>
    <w:p w:rsidR="004C7B6B" w:rsidRPr="0080617C" w:rsidRDefault="00C53678" w:rsidP="00734E14">
      <w:pPr>
        <w:widowControl w:val="0"/>
        <w:autoSpaceDE w:val="0"/>
        <w:autoSpaceDN w:val="0"/>
        <w:spacing w:after="0" w:line="340" w:lineRule="exact"/>
        <w:ind w:firstLine="709"/>
        <w:jc w:val="both"/>
        <w:rPr>
          <w:rFonts w:ascii="Times New Roman" w:hAnsi="Times New Roman" w:cs="Times New Roman"/>
          <w:sz w:val="28"/>
          <w:szCs w:val="28"/>
        </w:rPr>
      </w:pPr>
      <w:r w:rsidRPr="0080617C">
        <w:rPr>
          <w:rFonts w:ascii="Times New Roman" w:eastAsia="Arial Unicode MS" w:hAnsi="Times New Roman" w:cs="Times New Roman"/>
          <w:sz w:val="28"/>
          <w:szCs w:val="28"/>
          <w:lang w:eastAsia="zh-CN" w:bidi="hi-IN"/>
        </w:rPr>
        <w:t xml:space="preserve">8.1. Нематериальный актив </w:t>
      </w:r>
      <w:r w:rsidR="00700F2C" w:rsidRPr="0080617C">
        <w:rPr>
          <w:rFonts w:ascii="Times New Roman" w:eastAsia="Arial Unicode MS" w:hAnsi="Times New Roman" w:cs="Times New Roman"/>
          <w:sz w:val="28"/>
          <w:szCs w:val="28"/>
          <w:lang w:eastAsia="zh-CN" w:bidi="hi-IN"/>
        </w:rPr>
        <w:t xml:space="preserve">(далее – НМА) </w:t>
      </w:r>
      <w:r w:rsidRPr="0080617C">
        <w:rPr>
          <w:rFonts w:ascii="Times New Roman" w:eastAsia="Arial Unicode MS" w:hAnsi="Times New Roman" w:cs="Times New Roman"/>
          <w:sz w:val="28"/>
          <w:szCs w:val="28"/>
          <w:lang w:eastAsia="zh-CN" w:bidi="hi-IN"/>
        </w:rPr>
        <w:t xml:space="preserve">- объект нефинансовых активов, предназначенный для неоднократного и (или) постоянного использования в деятельности учреждения свыше 12 месяцев, не имеющий материально-вещественной формы, с возможностью идентификации (выделения, отделения) от другого имущества, в отношении которого у субъекта учета при приобретении (создании) возникли исключительные права, права в соответствии с </w:t>
      </w:r>
      <w:r w:rsidRPr="0080617C">
        <w:rPr>
          <w:rFonts w:ascii="Times New Roman" w:eastAsia="Arial Unicode MS" w:hAnsi="Times New Roman" w:cs="Times New Roman"/>
          <w:sz w:val="28"/>
          <w:szCs w:val="28"/>
          <w:lang w:eastAsia="zh-CN" w:bidi="hi-IN"/>
        </w:rPr>
        <w:lastRenderedPageBreak/>
        <w:t>лицензионными договорами либо иными документами, подтверждающими существование права на такой актив.</w:t>
      </w:r>
    </w:p>
    <w:p w:rsidR="00125458" w:rsidRPr="0080617C" w:rsidRDefault="004C7B6B" w:rsidP="00734E14">
      <w:pPr>
        <w:widowControl w:val="0"/>
        <w:autoSpaceDE w:val="0"/>
        <w:autoSpaceDN w:val="0"/>
        <w:spacing w:after="0" w:line="340" w:lineRule="exact"/>
        <w:ind w:firstLine="709"/>
        <w:jc w:val="both"/>
        <w:rPr>
          <w:rFonts w:ascii="Times New Roman" w:hAnsi="Times New Roman" w:cs="Times New Roman"/>
          <w:sz w:val="28"/>
          <w:szCs w:val="28"/>
        </w:rPr>
      </w:pPr>
      <w:r w:rsidRPr="0080617C">
        <w:rPr>
          <w:rFonts w:ascii="Times New Roman" w:eastAsia="Times New Roman" w:hAnsi="Times New Roman" w:cs="Times New Roman"/>
          <w:sz w:val="28"/>
          <w:szCs w:val="28"/>
          <w:lang w:eastAsia="ru-RU"/>
        </w:rPr>
        <w:t xml:space="preserve"> Основание: п. 6 СГС </w:t>
      </w:r>
      <w:r w:rsidR="00A945EC" w:rsidRPr="0080617C">
        <w:rPr>
          <w:rFonts w:ascii="Times New Roman" w:eastAsia="Times New Roman" w:hAnsi="Times New Roman" w:cs="Times New Roman"/>
          <w:sz w:val="28"/>
          <w:szCs w:val="28"/>
          <w:lang w:eastAsia="ru-RU"/>
        </w:rPr>
        <w:t>«</w:t>
      </w:r>
      <w:r w:rsidRPr="0080617C">
        <w:rPr>
          <w:rFonts w:ascii="Times New Roman" w:eastAsia="Times New Roman" w:hAnsi="Times New Roman" w:cs="Times New Roman"/>
          <w:sz w:val="28"/>
          <w:szCs w:val="28"/>
          <w:lang w:eastAsia="ru-RU"/>
        </w:rPr>
        <w:t>Нематериальные активы</w:t>
      </w:r>
      <w:r w:rsidR="00A945EC" w:rsidRPr="0080617C">
        <w:rPr>
          <w:rFonts w:ascii="Times New Roman" w:eastAsia="Times New Roman" w:hAnsi="Times New Roman" w:cs="Times New Roman"/>
          <w:sz w:val="28"/>
          <w:szCs w:val="28"/>
          <w:lang w:eastAsia="ru-RU"/>
        </w:rPr>
        <w:t>»</w:t>
      </w:r>
      <w:r w:rsidR="00C7323C">
        <w:rPr>
          <w:rFonts w:ascii="Times New Roman" w:eastAsia="Times New Roman" w:hAnsi="Times New Roman" w:cs="Times New Roman"/>
          <w:sz w:val="28"/>
          <w:szCs w:val="28"/>
          <w:lang w:eastAsia="ru-RU"/>
        </w:rPr>
        <w:t>.</w:t>
      </w:r>
    </w:p>
    <w:p w:rsidR="0058632C" w:rsidRPr="0080617C" w:rsidRDefault="00441291"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8</w:t>
      </w:r>
      <w:r w:rsidR="0058632C"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2</w:t>
      </w:r>
      <w:r w:rsidR="0058632C" w:rsidRPr="0080617C">
        <w:rPr>
          <w:rFonts w:ascii="Times New Roman" w:eastAsia="Times New Roman" w:hAnsi="Times New Roman" w:cs="Times New Roman"/>
          <w:sz w:val="28"/>
          <w:szCs w:val="28"/>
          <w:lang w:eastAsia="ru-RU"/>
        </w:rPr>
        <w:t xml:space="preserve">. Срок полезного использования НМА устанавливается комиссией </w:t>
      </w:r>
      <w:r w:rsidR="0058632C" w:rsidRPr="0080617C">
        <w:rPr>
          <w:rFonts w:ascii="Times New Roman" w:hAnsi="Times New Roman" w:cs="Times New Roman"/>
          <w:sz w:val="28"/>
          <w:szCs w:val="28"/>
        </w:rPr>
        <w:t>по поступлению и выбытию активов НЦПИ</w:t>
      </w:r>
      <w:r w:rsidR="0058632C" w:rsidRPr="0080617C">
        <w:rPr>
          <w:rFonts w:ascii="Times New Roman" w:eastAsia="Times New Roman" w:hAnsi="Times New Roman" w:cs="Times New Roman"/>
          <w:sz w:val="28"/>
          <w:szCs w:val="28"/>
          <w:lang w:eastAsia="ru-RU"/>
        </w:rPr>
        <w:t>.</w:t>
      </w:r>
    </w:p>
    <w:p w:rsidR="00233D40" w:rsidRPr="00865C66" w:rsidRDefault="00865C66" w:rsidP="00865C66">
      <w:pPr>
        <w:widowControl w:val="0"/>
        <w:autoSpaceDE w:val="0"/>
        <w:autoSpaceDN w:val="0"/>
        <w:spacing w:after="0" w:line="360" w:lineRule="exact"/>
        <w:ind w:firstLine="709"/>
        <w:contextualSpacing/>
        <w:jc w:val="both"/>
        <w:rPr>
          <w:rFonts w:ascii="Times New Roman" w:eastAsia="Times New Roman" w:hAnsi="Times New Roman" w:cs="Times New Roman"/>
          <w:sz w:val="28"/>
          <w:szCs w:val="28"/>
          <w:lang w:eastAsia="ru-RU"/>
        </w:rPr>
      </w:pPr>
      <w:r w:rsidRPr="00865C66">
        <w:rPr>
          <w:rFonts w:ascii="Times New Roman" w:eastAsia="Times New Roman" w:hAnsi="Times New Roman" w:cs="Times New Roman"/>
          <w:sz w:val="28"/>
          <w:szCs w:val="28"/>
          <w:lang w:eastAsia="ru-RU"/>
        </w:rPr>
        <w:t xml:space="preserve">Изменение продолжительности оставшегося периода использования НМА является существенным, если это изменение (разница между продолжительностью оставшегося текущего периода использования и предполагаемого) </w:t>
      </w:r>
      <w:r w:rsidRPr="00C51EC5">
        <w:rPr>
          <w:rFonts w:ascii="Times New Roman" w:eastAsia="Times New Roman" w:hAnsi="Times New Roman" w:cs="Times New Roman"/>
          <w:sz w:val="28"/>
          <w:szCs w:val="28"/>
          <w:lang w:eastAsia="ru-RU"/>
        </w:rPr>
        <w:t xml:space="preserve">составляет 10 </w:t>
      </w:r>
      <w:r w:rsidRPr="00865C66">
        <w:rPr>
          <w:rFonts w:ascii="Times New Roman" w:eastAsia="Times New Roman" w:hAnsi="Times New Roman" w:cs="Times New Roman"/>
          <w:sz w:val="28"/>
          <w:szCs w:val="28"/>
          <w:lang w:eastAsia="ru-RU"/>
        </w:rPr>
        <w:t>% или более от продолжительности оставшегося текущего периода. Срок полезного использования таких объектов НМА подлежит уточнению.</w:t>
      </w:r>
    </w:p>
    <w:p w:rsidR="0058632C" w:rsidRPr="0080617C"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По результатам инвентаризации объектов нематериальных активов в целях составления годовой бухгалтерской (финансовой) отчетности срок их полезного использования, в том числе объектов нематериальных активов с неопределенным сроком полезного использования, уточняется в случае изменения указанных в настоящем пункте факторов и (или) условий их использования.</w:t>
      </w:r>
    </w:p>
    <w:p w:rsidR="0058632C" w:rsidRPr="0080617C" w:rsidRDefault="0058632C"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 xml:space="preserve">Основание: </w:t>
      </w:r>
      <w:r w:rsidR="00C53678" w:rsidRPr="0080617C">
        <w:rPr>
          <w:rFonts w:ascii="Times New Roman" w:eastAsia="Times New Roman" w:hAnsi="Times New Roman" w:cs="Times New Roman"/>
          <w:sz w:val="28"/>
          <w:szCs w:val="28"/>
          <w:lang w:eastAsia="ru-RU"/>
        </w:rPr>
        <w:t>пункт 27</w:t>
      </w:r>
      <w:r w:rsidRPr="0080617C">
        <w:rPr>
          <w:rFonts w:ascii="Times New Roman" w:eastAsia="Times New Roman" w:hAnsi="Times New Roman" w:cs="Times New Roman"/>
          <w:sz w:val="28"/>
          <w:szCs w:val="28"/>
          <w:lang w:eastAsia="ru-RU"/>
        </w:rPr>
        <w:t xml:space="preserve"> СГС </w:t>
      </w:r>
      <w:r w:rsidR="00A945EC"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Нематериальные а</w:t>
      </w:r>
      <w:r w:rsidRPr="0080617C">
        <w:rPr>
          <w:rFonts w:ascii="Times New Roman" w:eastAsia="Times New Roman" w:hAnsi="Times New Roman" w:cs="Times New Roman"/>
          <w:sz w:val="28"/>
          <w:szCs w:val="28"/>
          <w:lang w:eastAsia="ru-RU"/>
        </w:rPr>
        <w:t>ктивы</w:t>
      </w:r>
      <w:r w:rsidR="00A945EC" w:rsidRPr="0080617C">
        <w:rPr>
          <w:rFonts w:ascii="Times New Roman" w:eastAsia="Times New Roman" w:hAnsi="Times New Roman" w:cs="Times New Roman"/>
          <w:sz w:val="28"/>
          <w:szCs w:val="28"/>
          <w:lang w:eastAsia="ru-RU"/>
        </w:rPr>
        <w:t>»</w:t>
      </w:r>
      <w:r w:rsidR="00C53678" w:rsidRPr="0080617C">
        <w:rPr>
          <w:rFonts w:ascii="Times New Roman" w:eastAsia="Times New Roman" w:hAnsi="Times New Roman" w:cs="Times New Roman"/>
          <w:sz w:val="28"/>
          <w:szCs w:val="28"/>
          <w:lang w:eastAsia="ru-RU"/>
        </w:rPr>
        <w:t>.</w:t>
      </w:r>
    </w:p>
    <w:p w:rsidR="00C53678" w:rsidRPr="0080617C" w:rsidRDefault="00441291"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8</w:t>
      </w:r>
      <w:r w:rsidR="0058632C"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3</w:t>
      </w:r>
      <w:r w:rsidR="0058632C" w:rsidRPr="0080617C">
        <w:rPr>
          <w:rFonts w:ascii="Times New Roman" w:eastAsia="Times New Roman" w:hAnsi="Times New Roman" w:cs="Times New Roman"/>
          <w:sz w:val="28"/>
          <w:szCs w:val="28"/>
          <w:lang w:eastAsia="ru-RU"/>
        </w:rPr>
        <w:t xml:space="preserve">. </w:t>
      </w:r>
      <w:r w:rsidR="00C53678" w:rsidRPr="0080617C">
        <w:rPr>
          <w:rFonts w:ascii="Times New Roman" w:eastAsia="Times New Roman" w:hAnsi="Times New Roman" w:cs="Times New Roman"/>
          <w:sz w:val="28"/>
          <w:szCs w:val="28"/>
          <w:lang w:eastAsia="ru-RU"/>
        </w:rPr>
        <w:t>По нематериальным активам, по которым невозможно определить срок полезного использования объекта нематериальных активов, нормы амортизации устанавливаются в расчете на срок полезного использования, равный 10 годам (но не более срока деятельности налогоплательщика).</w:t>
      </w:r>
    </w:p>
    <w:p w:rsidR="0058632C" w:rsidRPr="0080617C" w:rsidRDefault="00C53678"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 xml:space="preserve"> Основание: пункт </w:t>
      </w:r>
      <w:r w:rsidR="0058632C" w:rsidRPr="0080617C">
        <w:rPr>
          <w:rFonts w:ascii="Times New Roman" w:eastAsia="Times New Roman" w:hAnsi="Times New Roman" w:cs="Times New Roman"/>
          <w:sz w:val="28"/>
          <w:szCs w:val="28"/>
          <w:lang w:eastAsia="ru-RU"/>
        </w:rPr>
        <w:t>2 статьи 258 НК РФ.</w:t>
      </w:r>
    </w:p>
    <w:p w:rsidR="00E90475" w:rsidRPr="0080617C" w:rsidRDefault="00441291" w:rsidP="00BB28D1">
      <w:pPr>
        <w:spacing w:after="0" w:line="340" w:lineRule="exact"/>
        <w:ind w:firstLine="709"/>
        <w:contextualSpacing/>
        <w:jc w:val="both"/>
        <w:rPr>
          <w:rFonts w:ascii="Times New Roman" w:hAnsi="Times New Roman" w:cs="Times New Roman"/>
          <w:sz w:val="28"/>
          <w:szCs w:val="28"/>
        </w:rPr>
      </w:pPr>
      <w:r w:rsidRPr="0080617C">
        <w:rPr>
          <w:rFonts w:ascii="Times New Roman" w:eastAsia="Times New Roman" w:hAnsi="Times New Roman" w:cs="Times New Roman"/>
          <w:sz w:val="28"/>
          <w:szCs w:val="28"/>
          <w:lang w:eastAsia="ru-RU"/>
        </w:rPr>
        <w:t>8</w:t>
      </w:r>
      <w:r w:rsidR="00E14052"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4</w:t>
      </w:r>
      <w:r w:rsidR="00E14052" w:rsidRPr="0080617C">
        <w:rPr>
          <w:rFonts w:ascii="Times New Roman" w:eastAsia="Times New Roman" w:hAnsi="Times New Roman" w:cs="Times New Roman"/>
          <w:sz w:val="28"/>
          <w:szCs w:val="28"/>
          <w:lang w:eastAsia="ru-RU"/>
        </w:rPr>
        <w:t xml:space="preserve">. </w:t>
      </w:r>
      <w:r w:rsidR="00E90475" w:rsidRPr="0080617C">
        <w:rPr>
          <w:rFonts w:ascii="Times New Roman" w:hAnsi="Times New Roman" w:cs="Times New Roman"/>
          <w:sz w:val="28"/>
          <w:szCs w:val="28"/>
        </w:rPr>
        <w:t>Амортизация на все объекты нематериальных активов начисляется линейным методом в соответствии со сроками полезного использования.</w:t>
      </w:r>
    </w:p>
    <w:p w:rsidR="00E90475" w:rsidRPr="0080617C" w:rsidRDefault="00E90475" w:rsidP="00BB28D1">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пункты 30, 31 СГС «Нематериальные активы».</w:t>
      </w:r>
    </w:p>
    <w:p w:rsidR="00E14052" w:rsidRPr="0080617C" w:rsidRDefault="00441291"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8</w:t>
      </w:r>
      <w:r w:rsidR="00E14052"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5</w:t>
      </w:r>
      <w:r w:rsidR="00E14052" w:rsidRPr="0080617C">
        <w:rPr>
          <w:rFonts w:ascii="Times New Roman" w:eastAsia="Times New Roman" w:hAnsi="Times New Roman" w:cs="Times New Roman"/>
          <w:sz w:val="28"/>
          <w:szCs w:val="28"/>
          <w:lang w:eastAsia="ru-RU"/>
        </w:rPr>
        <w:t>. Каждому объекту НМА присваивается уникальный инвентарный номер.</w:t>
      </w:r>
    </w:p>
    <w:p w:rsidR="00E14052" w:rsidRPr="0080617C" w:rsidRDefault="00E14052"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Инвентарный номер, присвоенный объекту нематериального актива, сохраняется за ним на весь период его учета.</w:t>
      </w:r>
    </w:p>
    <w:p w:rsidR="00E14052" w:rsidRPr="0080617C" w:rsidRDefault="00E14052" w:rsidP="00734E14">
      <w:pPr>
        <w:widowControl w:val="0"/>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Инвентарные номера выбывших (списанных) инвентарных объектов нематериальных активов вновь принятым к бухгалтерскому учету объектам нефинансовых активов не присваиваются.</w:t>
      </w:r>
    </w:p>
    <w:p w:rsidR="00E14052" w:rsidRPr="0080617C"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8</w:t>
      </w:r>
      <w:r w:rsidR="00E14052"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6</w:t>
      </w:r>
      <w:r w:rsidR="00E14052" w:rsidRPr="0080617C">
        <w:rPr>
          <w:rFonts w:ascii="Times New Roman" w:eastAsia="Times New Roman" w:hAnsi="Times New Roman" w:cs="Times New Roman"/>
          <w:sz w:val="28"/>
          <w:szCs w:val="28"/>
          <w:lang w:eastAsia="ru-RU"/>
        </w:rPr>
        <w:t>.</w:t>
      </w:r>
      <w:r w:rsidR="00E14052" w:rsidRPr="0080617C">
        <w:rPr>
          <w:rFonts w:ascii="Times New Roman" w:eastAsia="Times New Roman" w:hAnsi="Times New Roman" w:cs="Times New Roman"/>
          <w:sz w:val="28"/>
          <w:szCs w:val="28"/>
          <w:lang w:eastAsia="ru-RU"/>
        </w:rPr>
        <w:tab/>
      </w:r>
      <w:r w:rsidRPr="0080617C">
        <w:rPr>
          <w:rFonts w:ascii="Times New Roman" w:eastAsia="Times New Roman" w:hAnsi="Times New Roman" w:cs="Times New Roman"/>
          <w:sz w:val="28"/>
          <w:szCs w:val="28"/>
          <w:lang w:eastAsia="ru-RU"/>
        </w:rPr>
        <w:t xml:space="preserve"> </w:t>
      </w:r>
      <w:r w:rsidR="00E14052" w:rsidRPr="0080617C">
        <w:rPr>
          <w:rFonts w:ascii="Times New Roman" w:eastAsia="Times New Roman" w:hAnsi="Times New Roman" w:cs="Times New Roman"/>
          <w:sz w:val="28"/>
          <w:szCs w:val="28"/>
          <w:lang w:eastAsia="ru-RU"/>
        </w:rPr>
        <w:t>Аналитический учет НМА ведется по объектам НМА в разрезе материально ответственных лиц и структурных подразделений НЦПИ.</w:t>
      </w:r>
    </w:p>
    <w:p w:rsidR="008C4064" w:rsidRPr="0080617C" w:rsidRDefault="00441291" w:rsidP="00734E14">
      <w:pPr>
        <w:autoSpaceDE w:val="0"/>
        <w:autoSpaceDN w:val="0"/>
        <w:adjustRightInd w:val="0"/>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8</w:t>
      </w:r>
      <w:r w:rsidR="00E14052" w:rsidRPr="0080617C">
        <w:rPr>
          <w:rFonts w:ascii="Times New Roman" w:hAnsi="Times New Roman" w:cs="Times New Roman"/>
          <w:sz w:val="28"/>
          <w:szCs w:val="28"/>
        </w:rPr>
        <w:t>.</w:t>
      </w:r>
      <w:r w:rsidR="00865C66">
        <w:rPr>
          <w:rFonts w:ascii="Times New Roman" w:hAnsi="Times New Roman" w:cs="Times New Roman"/>
          <w:sz w:val="28"/>
          <w:szCs w:val="28"/>
        </w:rPr>
        <w:t>7</w:t>
      </w:r>
      <w:r w:rsidR="00E14052" w:rsidRPr="0080617C">
        <w:rPr>
          <w:rFonts w:ascii="Times New Roman" w:hAnsi="Times New Roman" w:cs="Times New Roman"/>
          <w:sz w:val="28"/>
          <w:szCs w:val="28"/>
        </w:rPr>
        <w:t>.</w:t>
      </w:r>
      <w:r w:rsidRPr="0080617C">
        <w:rPr>
          <w:rFonts w:ascii="Times New Roman" w:hAnsi="Times New Roman" w:cs="Times New Roman"/>
          <w:sz w:val="28"/>
          <w:szCs w:val="28"/>
        </w:rPr>
        <w:t xml:space="preserve"> </w:t>
      </w:r>
      <w:r w:rsidR="00E14052" w:rsidRPr="0080617C">
        <w:rPr>
          <w:rFonts w:ascii="Times New Roman" w:hAnsi="Times New Roman" w:cs="Times New Roman"/>
          <w:sz w:val="28"/>
          <w:szCs w:val="28"/>
        </w:rPr>
        <w:t>Нематериальные активы, п</w:t>
      </w:r>
      <w:r w:rsidR="008C4064" w:rsidRPr="0080617C">
        <w:rPr>
          <w:rFonts w:ascii="Times New Roman" w:hAnsi="Times New Roman" w:cs="Times New Roman"/>
          <w:sz w:val="28"/>
          <w:szCs w:val="28"/>
        </w:rPr>
        <w:t>олученные в пользование</w:t>
      </w:r>
      <w:r w:rsidR="00E14052" w:rsidRPr="0080617C">
        <w:rPr>
          <w:rFonts w:ascii="Times New Roman" w:hAnsi="Times New Roman" w:cs="Times New Roman"/>
          <w:sz w:val="28"/>
          <w:szCs w:val="28"/>
        </w:rPr>
        <w:t>,</w:t>
      </w:r>
      <w:r w:rsidR="008C4064" w:rsidRPr="0080617C">
        <w:rPr>
          <w:rFonts w:ascii="Times New Roman" w:hAnsi="Times New Roman" w:cs="Times New Roman"/>
          <w:sz w:val="28"/>
          <w:szCs w:val="28"/>
        </w:rPr>
        <w:t xml:space="preserve"> </w:t>
      </w:r>
      <w:r w:rsidR="00E14052" w:rsidRPr="0080617C">
        <w:rPr>
          <w:rFonts w:ascii="Times New Roman" w:hAnsi="Times New Roman" w:cs="Times New Roman"/>
          <w:sz w:val="28"/>
          <w:szCs w:val="28"/>
        </w:rPr>
        <w:t xml:space="preserve">как </w:t>
      </w:r>
      <w:r w:rsidR="008C4064" w:rsidRPr="0080617C">
        <w:rPr>
          <w:rFonts w:ascii="Times New Roman" w:hAnsi="Times New Roman" w:cs="Times New Roman"/>
          <w:sz w:val="28"/>
          <w:szCs w:val="28"/>
        </w:rPr>
        <w:t xml:space="preserve">неисключительные права на программное обеспечение (продукт) со сроком полезного использования более 12 месяцев учитываются на балансовом </w:t>
      </w:r>
      <w:hyperlink r:id="rId11" w:history="1">
        <w:r w:rsidR="008C4064" w:rsidRPr="0080617C">
          <w:rPr>
            <w:rFonts w:ascii="Times New Roman" w:hAnsi="Times New Roman" w:cs="Times New Roman"/>
            <w:sz w:val="28"/>
            <w:szCs w:val="28"/>
          </w:rPr>
          <w:t>счете 111.6I</w:t>
        </w:r>
      </w:hyperlink>
      <w:r w:rsidR="008C4064" w:rsidRPr="0080617C">
        <w:rPr>
          <w:rFonts w:ascii="Times New Roman" w:hAnsi="Times New Roman" w:cs="Times New Roman"/>
          <w:sz w:val="28"/>
          <w:szCs w:val="28"/>
        </w:rPr>
        <w:t xml:space="preserve"> </w:t>
      </w:r>
      <w:r w:rsidR="00A945EC" w:rsidRPr="0080617C">
        <w:rPr>
          <w:rFonts w:ascii="Times New Roman" w:hAnsi="Times New Roman" w:cs="Times New Roman"/>
          <w:sz w:val="28"/>
          <w:szCs w:val="28"/>
        </w:rPr>
        <w:t>«</w:t>
      </w:r>
      <w:r w:rsidR="008C4064" w:rsidRPr="0080617C">
        <w:rPr>
          <w:rFonts w:ascii="Times New Roman" w:hAnsi="Times New Roman" w:cs="Times New Roman"/>
          <w:sz w:val="28"/>
          <w:szCs w:val="28"/>
        </w:rPr>
        <w:t>Права пользования программным обеспечением и базами данных</w:t>
      </w:r>
      <w:r w:rsidR="00A945EC" w:rsidRPr="0080617C">
        <w:rPr>
          <w:rFonts w:ascii="Times New Roman" w:hAnsi="Times New Roman" w:cs="Times New Roman"/>
          <w:sz w:val="28"/>
          <w:szCs w:val="28"/>
        </w:rPr>
        <w:t>»</w:t>
      </w:r>
      <w:r w:rsidR="008C4064" w:rsidRPr="0080617C">
        <w:rPr>
          <w:rFonts w:ascii="Times New Roman" w:hAnsi="Times New Roman" w:cs="Times New Roman"/>
          <w:sz w:val="28"/>
          <w:szCs w:val="28"/>
        </w:rPr>
        <w:t xml:space="preserve"> по стоимости, указанной в лицензионном договоре.</w:t>
      </w:r>
    </w:p>
    <w:p w:rsidR="00EF3D8D" w:rsidRPr="0080617C" w:rsidRDefault="00441291"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8</w:t>
      </w:r>
      <w:r w:rsidR="00EF3D8D" w:rsidRPr="0080617C">
        <w:rPr>
          <w:rFonts w:ascii="Times New Roman" w:eastAsia="Times New Roman" w:hAnsi="Times New Roman" w:cs="Times New Roman"/>
          <w:sz w:val="28"/>
          <w:szCs w:val="28"/>
          <w:lang w:eastAsia="ru-RU"/>
        </w:rPr>
        <w:t>.</w:t>
      </w:r>
      <w:r w:rsidR="00865C66">
        <w:rPr>
          <w:rFonts w:ascii="Times New Roman" w:eastAsia="Times New Roman" w:hAnsi="Times New Roman" w:cs="Times New Roman"/>
          <w:sz w:val="28"/>
          <w:szCs w:val="28"/>
          <w:lang w:eastAsia="ru-RU"/>
        </w:rPr>
        <w:t>8</w:t>
      </w:r>
      <w:r w:rsidR="00EF3D8D" w:rsidRPr="0080617C">
        <w:rPr>
          <w:rFonts w:ascii="Times New Roman" w:eastAsia="Times New Roman" w:hAnsi="Times New Roman" w:cs="Times New Roman"/>
          <w:sz w:val="28"/>
          <w:szCs w:val="28"/>
          <w:lang w:eastAsia="ru-RU"/>
        </w:rPr>
        <w:t>. В первоначальную стоимость объектов нематериальных активов не включаются и отражаются в составе расходов текущего периода:</w:t>
      </w:r>
    </w:p>
    <w:p w:rsidR="00EF3D8D" w:rsidRPr="0080617C"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а) общехозяйственные, общие административные и прочие общие накладные расходы, кроме тех, которые могут быть отнесены напрямую на подготовку определенного объекта нематериальных активов к использованию;</w:t>
      </w:r>
    </w:p>
    <w:p w:rsidR="00EF3D8D" w:rsidRPr="0080617C"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б) операционные убытки, понесенные во время формирования спроса на продукцию, выпущенную при помощи объекта нематериального актива;</w:t>
      </w:r>
    </w:p>
    <w:p w:rsidR="00EF3D8D" w:rsidRPr="0080617C"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lastRenderedPageBreak/>
        <w:t>в) затраты на внедрение новых продуктов или услуг;</w:t>
      </w:r>
    </w:p>
    <w:p w:rsidR="00EF3D8D" w:rsidRPr="0080617C" w:rsidRDefault="00EF3D8D" w:rsidP="00734E14">
      <w:pPr>
        <w:widowControl w:val="0"/>
        <w:tabs>
          <w:tab w:val="left" w:pos="1134"/>
        </w:tabs>
        <w:autoSpaceDE w:val="0"/>
        <w:autoSpaceDN w:val="0"/>
        <w:spacing w:after="0" w:line="340" w:lineRule="exact"/>
        <w:ind w:firstLine="709"/>
        <w:jc w:val="both"/>
        <w:rPr>
          <w:rFonts w:ascii="Times New Roman" w:eastAsia="Times New Roman" w:hAnsi="Times New Roman" w:cs="Times New Roman"/>
          <w:sz w:val="28"/>
          <w:szCs w:val="28"/>
          <w:lang w:eastAsia="ru-RU"/>
        </w:rPr>
      </w:pPr>
      <w:r w:rsidRPr="0080617C">
        <w:rPr>
          <w:rFonts w:ascii="Times New Roman" w:eastAsia="Times New Roman" w:hAnsi="Times New Roman" w:cs="Times New Roman"/>
          <w:sz w:val="28"/>
          <w:szCs w:val="28"/>
          <w:lang w:eastAsia="ru-RU"/>
        </w:rPr>
        <w:t>г) затраты на ведение деятельности на новом месте или с новой группой потребителей услуг (включая затраты на обучение персонала).</w:t>
      </w:r>
    </w:p>
    <w:p w:rsidR="00EF3D8D" w:rsidRPr="0080617C" w:rsidRDefault="00EF3D8D" w:rsidP="00734E14">
      <w:pPr>
        <w:tabs>
          <w:tab w:val="left" w:pos="0"/>
          <w:tab w:val="left" w:pos="709"/>
        </w:tabs>
        <w:spacing w:after="0" w:line="340" w:lineRule="exact"/>
        <w:ind w:firstLine="709"/>
        <w:jc w:val="both"/>
        <w:rPr>
          <w:rFonts w:ascii="Times New Roman" w:hAnsi="Times New Roman" w:cs="Times New Roman"/>
          <w:sz w:val="28"/>
          <w:szCs w:val="28"/>
        </w:rPr>
      </w:pPr>
      <w:r w:rsidRPr="0080617C">
        <w:rPr>
          <w:rFonts w:ascii="Times New Roman" w:eastAsia="Times New Roman" w:hAnsi="Times New Roman" w:cs="Times New Roman"/>
          <w:sz w:val="28"/>
          <w:szCs w:val="28"/>
          <w:lang w:eastAsia="ru-RU"/>
        </w:rPr>
        <w:t xml:space="preserve">Основание: пункт 13 СГС </w:t>
      </w:r>
      <w:r w:rsidR="00A945EC" w:rsidRPr="0080617C">
        <w:rPr>
          <w:rFonts w:ascii="Times New Roman" w:eastAsia="Times New Roman" w:hAnsi="Times New Roman" w:cs="Times New Roman"/>
          <w:sz w:val="28"/>
          <w:szCs w:val="28"/>
          <w:lang w:eastAsia="ru-RU"/>
        </w:rPr>
        <w:t>«</w:t>
      </w:r>
      <w:r w:rsidRPr="0080617C">
        <w:rPr>
          <w:rFonts w:ascii="Times New Roman" w:eastAsia="Times New Roman" w:hAnsi="Times New Roman" w:cs="Times New Roman"/>
          <w:sz w:val="28"/>
          <w:szCs w:val="28"/>
          <w:lang w:eastAsia="ru-RU"/>
        </w:rPr>
        <w:t>Нематериальные активы</w:t>
      </w:r>
      <w:r w:rsidR="00A945EC" w:rsidRPr="0080617C">
        <w:rPr>
          <w:rFonts w:ascii="Times New Roman" w:eastAsia="Times New Roman" w:hAnsi="Times New Roman" w:cs="Times New Roman"/>
          <w:sz w:val="28"/>
          <w:szCs w:val="28"/>
          <w:lang w:eastAsia="ru-RU"/>
        </w:rPr>
        <w:t>»</w:t>
      </w:r>
      <w:r w:rsidRPr="0080617C">
        <w:rPr>
          <w:rFonts w:ascii="Times New Roman" w:eastAsia="Times New Roman" w:hAnsi="Times New Roman" w:cs="Times New Roman"/>
          <w:sz w:val="28"/>
          <w:szCs w:val="28"/>
          <w:lang w:eastAsia="ru-RU"/>
        </w:rPr>
        <w:t>.</w:t>
      </w:r>
    </w:p>
    <w:p w:rsidR="00545698" w:rsidRPr="0080617C" w:rsidRDefault="00545698" w:rsidP="00734E14">
      <w:pPr>
        <w:spacing w:after="0" w:line="340" w:lineRule="exact"/>
        <w:ind w:firstLine="567"/>
        <w:jc w:val="both"/>
        <w:rPr>
          <w:rFonts w:ascii="Times New Roman" w:hAnsi="Times New Roman" w:cs="Times New Roman"/>
          <w:sz w:val="28"/>
          <w:szCs w:val="28"/>
        </w:rPr>
      </w:pPr>
      <w:r w:rsidRPr="0080617C">
        <w:rPr>
          <w:rFonts w:ascii="Times New Roman" w:eastAsia="Times New Roman" w:hAnsi="Times New Roman" w:cs="Times New Roman"/>
          <w:sz w:val="28"/>
          <w:szCs w:val="28"/>
          <w:lang w:eastAsia="ru-RU"/>
        </w:rPr>
        <w:t>8.</w:t>
      </w:r>
      <w:r w:rsidR="00865C66">
        <w:rPr>
          <w:rFonts w:ascii="Times New Roman" w:eastAsia="Times New Roman" w:hAnsi="Times New Roman" w:cs="Times New Roman"/>
          <w:sz w:val="28"/>
          <w:szCs w:val="28"/>
          <w:lang w:eastAsia="ru-RU"/>
        </w:rPr>
        <w:t>9</w:t>
      </w:r>
      <w:r w:rsidRPr="0080617C">
        <w:rPr>
          <w:rFonts w:ascii="Times New Roman" w:eastAsia="Times New Roman" w:hAnsi="Times New Roman" w:cs="Times New Roman"/>
          <w:sz w:val="28"/>
          <w:szCs w:val="28"/>
          <w:lang w:eastAsia="ru-RU"/>
        </w:rPr>
        <w:t xml:space="preserve">. </w:t>
      </w:r>
      <w:r w:rsidRPr="0080617C">
        <w:rPr>
          <w:rFonts w:ascii="Times New Roman" w:hAnsi="Times New Roman" w:cs="Times New Roman"/>
          <w:sz w:val="28"/>
          <w:szCs w:val="28"/>
        </w:rPr>
        <w:t>Учреждение дополнительно раскрывает данные по группам нематериальных активов раздельно по объектам, которые созданы собственными силами, и прочим объектам в части изменения стоимости объектов в результате недостач и излишков.</w:t>
      </w:r>
    </w:p>
    <w:p w:rsidR="00545698" w:rsidRPr="0080617C" w:rsidRDefault="00545698" w:rsidP="00734E14">
      <w:pPr>
        <w:widowControl w:val="0"/>
        <w:tabs>
          <w:tab w:val="left" w:pos="1134"/>
        </w:tabs>
        <w:autoSpaceDE w:val="0"/>
        <w:autoSpaceDN w:val="0"/>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 44 СГС «Нематериальные активы».</w:t>
      </w:r>
    </w:p>
    <w:p w:rsidR="007A3EF6" w:rsidRPr="0080617C" w:rsidRDefault="007A3EF6" w:rsidP="00734E14">
      <w:pPr>
        <w:widowControl w:val="0"/>
        <w:tabs>
          <w:tab w:val="left" w:pos="1134"/>
        </w:tabs>
        <w:autoSpaceDE w:val="0"/>
        <w:autoSpaceDN w:val="0"/>
        <w:spacing w:after="0" w:line="340" w:lineRule="exact"/>
        <w:ind w:firstLine="709"/>
        <w:jc w:val="both"/>
        <w:rPr>
          <w:rFonts w:ascii="Times New Roman" w:hAnsi="Times New Roman" w:cs="Times New Roman"/>
          <w:sz w:val="28"/>
          <w:szCs w:val="28"/>
        </w:rPr>
      </w:pPr>
    </w:p>
    <w:p w:rsidR="00125458" w:rsidRPr="0080617C" w:rsidRDefault="00E14052" w:rsidP="00810A4C">
      <w:pPr>
        <w:pStyle w:val="1"/>
        <w:numPr>
          <w:ilvl w:val="0"/>
          <w:numId w:val="47"/>
        </w:numPr>
        <w:spacing w:before="0" w:line="340" w:lineRule="exact"/>
        <w:jc w:val="center"/>
        <w:rPr>
          <w:rFonts w:ascii="Times New Roman" w:hAnsi="Times New Roman" w:cs="Times New Roman"/>
          <w:color w:val="auto"/>
        </w:rPr>
      </w:pPr>
      <w:r w:rsidRPr="0080617C">
        <w:rPr>
          <w:rFonts w:ascii="Times New Roman" w:hAnsi="Times New Roman" w:cs="Times New Roman"/>
          <w:color w:val="auto"/>
        </w:rPr>
        <w:t>Учет м</w:t>
      </w:r>
      <w:r w:rsidR="0057653B" w:rsidRPr="0080617C">
        <w:rPr>
          <w:rFonts w:ascii="Times New Roman" w:hAnsi="Times New Roman" w:cs="Times New Roman"/>
          <w:color w:val="auto"/>
        </w:rPr>
        <w:t>атериальны</w:t>
      </w:r>
      <w:r w:rsidRPr="0080617C">
        <w:rPr>
          <w:rFonts w:ascii="Times New Roman" w:hAnsi="Times New Roman" w:cs="Times New Roman"/>
          <w:color w:val="auto"/>
        </w:rPr>
        <w:t>х</w:t>
      </w:r>
      <w:r w:rsidR="0057653B" w:rsidRPr="0080617C">
        <w:rPr>
          <w:rFonts w:ascii="Times New Roman" w:hAnsi="Times New Roman" w:cs="Times New Roman"/>
          <w:color w:val="auto"/>
        </w:rPr>
        <w:t xml:space="preserve"> запас</w:t>
      </w:r>
      <w:r w:rsidRPr="0080617C">
        <w:rPr>
          <w:rFonts w:ascii="Times New Roman" w:hAnsi="Times New Roman" w:cs="Times New Roman"/>
          <w:color w:val="auto"/>
        </w:rPr>
        <w:t>ов</w:t>
      </w:r>
    </w:p>
    <w:p w:rsidR="00292C6F" w:rsidRPr="0080617C" w:rsidRDefault="00292C6F" w:rsidP="00734E14">
      <w:pPr>
        <w:pStyle w:val="a5"/>
        <w:tabs>
          <w:tab w:val="left" w:pos="709"/>
        </w:tabs>
        <w:spacing w:after="0" w:line="340" w:lineRule="exact"/>
        <w:ind w:left="928" w:firstLine="709"/>
        <w:jc w:val="both"/>
        <w:rPr>
          <w:rFonts w:ascii="Times New Roman" w:hAnsi="Times New Roman" w:cs="Times New Roman"/>
          <w:b/>
          <w:sz w:val="28"/>
          <w:szCs w:val="28"/>
        </w:rPr>
      </w:pPr>
    </w:p>
    <w:p w:rsidR="000E7C3F" w:rsidRPr="000E7C3F" w:rsidRDefault="00536DF3" w:rsidP="00EA150F">
      <w:pPr>
        <w:pStyle w:val="a5"/>
        <w:numPr>
          <w:ilvl w:val="1"/>
          <w:numId w:val="29"/>
        </w:numPr>
        <w:tabs>
          <w:tab w:val="left" w:pos="709"/>
        </w:tabs>
        <w:spacing w:after="0" w:line="36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0E7C3F" w:rsidRPr="000E7C3F">
        <w:rPr>
          <w:rFonts w:ascii="Times New Roman" w:hAnsi="Times New Roman" w:cs="Times New Roman"/>
          <w:sz w:val="28"/>
          <w:szCs w:val="28"/>
        </w:rPr>
        <w:t>Учреждение учитывает материальные запасы  с разбивкой на аналитические группы по кодам вида синтетического счета:</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1 «Лекарственные препараты и медицинские материалы» – медикаменты, компоненты, перевязочные средства, иные лекарственные препараты и медицинские изделия, применяемые в медицинских целях.</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 xml:space="preserve">3 «Горюче-смазочные материалы» – </w:t>
      </w:r>
      <w:r w:rsidR="00E36DA4">
        <w:rPr>
          <w:rFonts w:ascii="Times New Roman" w:hAnsi="Times New Roman" w:cs="Times New Roman"/>
          <w:sz w:val="28"/>
          <w:szCs w:val="28"/>
        </w:rPr>
        <w:t>моторные масла</w:t>
      </w:r>
      <w:r w:rsidRPr="000E7C3F">
        <w:rPr>
          <w:rFonts w:ascii="Times New Roman" w:hAnsi="Times New Roman" w:cs="Times New Roman"/>
          <w:sz w:val="28"/>
          <w:szCs w:val="28"/>
        </w:rPr>
        <w:t>, бензин, керосин,  иные материалы, используемые в качестве топлива и (или) смазочных материалов для обеспечения функционирования топливных систем.</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4 «Строительные материалы» - все виды строительных материалов, включая строительные материалы для целей капитальных вложений:</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силикатные материалы (цемент, песок, гравий, известь, камень, кирпич, черепица), лесные материалы (лес круглый, пиломатериалы, фанера и т.п.), строительный металл (железо, жесть, сталь, цинк листовой и т.п.), металлоизделия (гвозди, гайки, болты, скобяные изделия и т.п.), санитарно-технические материалы (краны, муфты, тройники и т.п.), электротехнические материалы (кабель, лампы, патроны, ролики, шнур, провод, предохранители, изоляторы и т.п.), химико-москательные (краска, олифа, толь и т.п.) и другие аналогичные материалы;</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готовые к установке строительные конструкции и детали (металлические, железобетонные и деревянные конструкции, блоки и сборные части зданий и сооружений, сборные элементы; оборудование для отопительной, вентиляционной, санитарно-технической и иных систем (отопительные котлы, радиаторы и т.п.);</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оборудование, требующее монтажа и предназначенное для установки. К оборудованию, требующему монтажа, относится оборудование, которое может быть введено в действие только после сборки его частей и прикрепления к фундаменту или опорам зданий и сооружений, а также комплекты запасных частей такого оборудования. При этом в состав оборудования включается и контрольно-измерительная аппаратура или другие приборы, предназначенные для монтажа в составе установленного оборудования, и другие материальные ценности, необходимые для строительно-монтажных работ.</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5 «Мягкий инвентарь»:</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мешки спальные;</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lastRenderedPageBreak/>
        <w:t>•</w:t>
      </w:r>
      <w:r w:rsidRPr="000E7C3F">
        <w:rPr>
          <w:rFonts w:ascii="Times New Roman" w:hAnsi="Times New Roman" w:cs="Times New Roman"/>
          <w:sz w:val="28"/>
          <w:szCs w:val="28"/>
        </w:rPr>
        <w:tab/>
        <w:t>спецодежд</w:t>
      </w:r>
      <w:r w:rsidR="00E36DA4">
        <w:rPr>
          <w:rFonts w:ascii="Times New Roman" w:hAnsi="Times New Roman" w:cs="Times New Roman"/>
          <w:sz w:val="28"/>
          <w:szCs w:val="28"/>
        </w:rPr>
        <w:t>а</w:t>
      </w:r>
      <w:r w:rsidRPr="000E7C3F">
        <w:rPr>
          <w:rFonts w:ascii="Times New Roman" w:hAnsi="Times New Roman" w:cs="Times New Roman"/>
          <w:sz w:val="28"/>
          <w:szCs w:val="28"/>
        </w:rPr>
        <w:t xml:space="preserve"> (костюмы, </w:t>
      </w:r>
      <w:r w:rsidR="00E36DA4">
        <w:rPr>
          <w:rFonts w:ascii="Times New Roman" w:hAnsi="Times New Roman" w:cs="Times New Roman"/>
          <w:sz w:val="28"/>
          <w:szCs w:val="28"/>
        </w:rPr>
        <w:t>халаты</w:t>
      </w:r>
      <w:r w:rsidRPr="000E7C3F">
        <w:rPr>
          <w:rFonts w:ascii="Times New Roman" w:hAnsi="Times New Roman" w:cs="Times New Roman"/>
          <w:sz w:val="28"/>
          <w:szCs w:val="28"/>
        </w:rPr>
        <w:t>, полушубки, куртки, брюки и т.п.);</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обувь специальн</w:t>
      </w:r>
      <w:r w:rsidR="00E36DA4">
        <w:rPr>
          <w:rFonts w:ascii="Times New Roman" w:hAnsi="Times New Roman" w:cs="Times New Roman"/>
          <w:sz w:val="28"/>
          <w:szCs w:val="28"/>
        </w:rPr>
        <w:t>ая</w:t>
      </w:r>
      <w:r w:rsidRPr="000E7C3F">
        <w:rPr>
          <w:rFonts w:ascii="Times New Roman" w:hAnsi="Times New Roman" w:cs="Times New Roman"/>
          <w:sz w:val="28"/>
          <w:szCs w:val="28"/>
        </w:rPr>
        <w:t xml:space="preserve"> (ботинки, сапоги, и т.п.);</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прочий мягкий инвентарь.</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В состав специальной одежды входит: специальная одежда, специальная обувь и предохранительные приспособления (комбинезоны, костюмы, куртки, брюки, халаты, полушубки, тулупы, различная обувь, рукавицы, очки, шлемы, противогазы, респираторы, другие виды специальной одежды), функционально ориентированные на охрану труда, технику безопасности, гражданскую оборону, защиту населения от чрезвычайных ситуаций природного и техногенного характера.</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6 «Прочие материальные запасы»:</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хозяйственные материалы (электрические лампочки, мыло, щетки и др.), канцелярские принадлежности (бумага, карандаши, ручки, стержни и др.);</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посуда;</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книжная, иная печатная продукция, кроме печатной продукции, предназначенной для продажи, а также библиотечного фонда и бланочной продукции строгой отчетности (бланков ценных бумаг, квитанционных книжек, голограмм, аттестатов, дипломов, бланков удостоверений, бланков трудовых книжек (вкладышей к ним) и других бланков, изготовленных типографским способом по форме, утвержденной правовым актом органа власти, учреждения, в случаях, предусмотренных действующим законодательством, содержащей номер, серию, имеющих степень защиты и специальные требования по их хранению, выдаче и уничтожению (далее - бланки строгой отчетности), выданной ответственным лицам в рамках хозяйственной деятельности учреждения со склада или приобретенной ответственными лицами в случае, когда материальные ценности не принимаются на склад;</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запасные части, предназначенные для ремонта и замены изношенных частей в машинах и оборудовании, транспортных средствах, объектах производственного и хозяйственного инвентаря;</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rPr>
      </w:pPr>
      <w:r w:rsidRPr="000E7C3F">
        <w:rPr>
          <w:rFonts w:ascii="Times New Roman" w:hAnsi="Times New Roman" w:cs="Times New Roman"/>
          <w:sz w:val="28"/>
          <w:szCs w:val="28"/>
        </w:rPr>
        <w:t>•</w:t>
      </w:r>
      <w:r w:rsidRPr="000E7C3F">
        <w:rPr>
          <w:rFonts w:ascii="Times New Roman" w:hAnsi="Times New Roman" w:cs="Times New Roman"/>
          <w:sz w:val="28"/>
          <w:szCs w:val="28"/>
        </w:rPr>
        <w:tab/>
        <w:t>материалы специального назначения;</w:t>
      </w:r>
    </w:p>
    <w:p w:rsidR="000E7C3F" w:rsidRPr="000E7C3F" w:rsidRDefault="000E7C3F" w:rsidP="00EA150F">
      <w:pPr>
        <w:pStyle w:val="a5"/>
        <w:tabs>
          <w:tab w:val="left" w:pos="709"/>
        </w:tabs>
        <w:spacing w:after="0" w:line="360" w:lineRule="exact"/>
        <w:ind w:left="0" w:firstLine="709"/>
        <w:jc w:val="both"/>
        <w:rPr>
          <w:rFonts w:ascii="Times New Roman" w:hAnsi="Times New Roman" w:cs="Times New Roman"/>
          <w:sz w:val="28"/>
          <w:szCs w:val="28"/>
          <w:highlight w:val="yellow"/>
        </w:rPr>
      </w:pPr>
      <w:r w:rsidRPr="000E7C3F">
        <w:rPr>
          <w:rFonts w:ascii="Times New Roman" w:hAnsi="Times New Roman" w:cs="Times New Roman"/>
          <w:sz w:val="28"/>
          <w:szCs w:val="28"/>
        </w:rPr>
        <w:t>•</w:t>
      </w:r>
      <w:r w:rsidRPr="000E7C3F">
        <w:rPr>
          <w:rFonts w:ascii="Times New Roman" w:hAnsi="Times New Roman" w:cs="Times New Roman"/>
          <w:sz w:val="28"/>
          <w:szCs w:val="28"/>
        </w:rPr>
        <w:tab/>
        <w:t>иные материальные запасы.</w:t>
      </w:r>
    </w:p>
    <w:p w:rsidR="00E35282" w:rsidRPr="009C2013" w:rsidRDefault="00E35282" w:rsidP="00EA150F">
      <w:pPr>
        <w:tabs>
          <w:tab w:val="left" w:pos="709"/>
        </w:tabs>
        <w:spacing w:after="0" w:line="360" w:lineRule="exact"/>
        <w:ind w:firstLine="709"/>
        <w:jc w:val="both"/>
        <w:rPr>
          <w:rFonts w:ascii="Times New Roman" w:hAnsi="Times New Roman" w:cs="Times New Roman"/>
          <w:sz w:val="28"/>
          <w:szCs w:val="28"/>
        </w:rPr>
      </w:pPr>
      <w:r w:rsidRPr="009C2013">
        <w:rPr>
          <w:rFonts w:ascii="Times New Roman" w:hAnsi="Times New Roman" w:cs="Times New Roman"/>
          <w:sz w:val="28"/>
          <w:szCs w:val="28"/>
        </w:rPr>
        <w:t xml:space="preserve">7 </w:t>
      </w:r>
      <w:r w:rsidR="00376812" w:rsidRPr="009C2013">
        <w:rPr>
          <w:rFonts w:ascii="Times New Roman" w:hAnsi="Times New Roman" w:cs="Times New Roman"/>
          <w:sz w:val="28"/>
          <w:szCs w:val="28"/>
        </w:rPr>
        <w:t>«М</w:t>
      </w:r>
      <w:r w:rsidRPr="009C2013">
        <w:rPr>
          <w:rFonts w:ascii="Times New Roman" w:hAnsi="Times New Roman" w:cs="Times New Roman"/>
          <w:sz w:val="28"/>
          <w:szCs w:val="28"/>
        </w:rPr>
        <w:t>атериальны</w:t>
      </w:r>
      <w:r w:rsidR="00376812" w:rsidRPr="009C2013">
        <w:rPr>
          <w:rFonts w:ascii="Times New Roman" w:hAnsi="Times New Roman" w:cs="Times New Roman"/>
          <w:sz w:val="28"/>
          <w:szCs w:val="28"/>
        </w:rPr>
        <w:t xml:space="preserve">е </w:t>
      </w:r>
      <w:r w:rsidRPr="009C2013">
        <w:rPr>
          <w:rFonts w:ascii="Times New Roman" w:hAnsi="Times New Roman" w:cs="Times New Roman"/>
          <w:sz w:val="28"/>
          <w:szCs w:val="28"/>
        </w:rPr>
        <w:t>запас</w:t>
      </w:r>
      <w:r w:rsidR="00376812" w:rsidRPr="009C2013">
        <w:rPr>
          <w:rFonts w:ascii="Times New Roman" w:hAnsi="Times New Roman" w:cs="Times New Roman"/>
          <w:sz w:val="28"/>
          <w:szCs w:val="28"/>
        </w:rPr>
        <w:t>ы</w:t>
      </w:r>
      <w:r w:rsidRPr="009C2013">
        <w:rPr>
          <w:rFonts w:ascii="Times New Roman" w:hAnsi="Times New Roman" w:cs="Times New Roman"/>
          <w:sz w:val="28"/>
          <w:szCs w:val="28"/>
        </w:rPr>
        <w:t xml:space="preserve"> для целей капитальных вложений</w:t>
      </w:r>
      <w:r w:rsidR="00376812" w:rsidRPr="009C2013">
        <w:rPr>
          <w:rFonts w:ascii="Times New Roman" w:hAnsi="Times New Roman" w:cs="Times New Roman"/>
          <w:sz w:val="28"/>
          <w:szCs w:val="28"/>
        </w:rPr>
        <w:t>»</w:t>
      </w:r>
      <w:r w:rsidRPr="009C2013">
        <w:rPr>
          <w:rFonts w:ascii="Times New Roman" w:hAnsi="Times New Roman" w:cs="Times New Roman"/>
          <w:sz w:val="28"/>
          <w:szCs w:val="28"/>
        </w:rPr>
        <w:t>;</w:t>
      </w:r>
    </w:p>
    <w:p w:rsidR="00441291" w:rsidRPr="0080617C" w:rsidRDefault="00376812" w:rsidP="00EA150F">
      <w:pPr>
        <w:pStyle w:val="a5"/>
        <w:tabs>
          <w:tab w:val="left" w:pos="709"/>
        </w:tabs>
        <w:spacing w:after="0" w:line="360" w:lineRule="exact"/>
        <w:ind w:left="0" w:firstLine="709"/>
        <w:jc w:val="both"/>
        <w:rPr>
          <w:rFonts w:ascii="Times New Roman" w:hAnsi="Times New Roman" w:cs="Times New Roman"/>
          <w:sz w:val="28"/>
          <w:szCs w:val="28"/>
        </w:rPr>
      </w:pPr>
      <w:r w:rsidRPr="009C2013">
        <w:rPr>
          <w:rFonts w:ascii="Times New Roman" w:hAnsi="Times New Roman" w:cs="Times New Roman"/>
          <w:sz w:val="28"/>
          <w:szCs w:val="28"/>
        </w:rPr>
        <w:t>9</w:t>
      </w:r>
      <w:r w:rsidR="00E35282" w:rsidRPr="00376812">
        <w:rPr>
          <w:rFonts w:ascii="Times New Roman" w:hAnsi="Times New Roman" w:cs="Times New Roman"/>
          <w:sz w:val="28"/>
          <w:szCs w:val="28"/>
        </w:rPr>
        <w:t xml:space="preserve"> </w:t>
      </w:r>
      <w:r w:rsidRPr="00376812">
        <w:rPr>
          <w:rFonts w:ascii="Times New Roman" w:hAnsi="Times New Roman" w:cs="Times New Roman"/>
          <w:sz w:val="28"/>
          <w:szCs w:val="28"/>
        </w:rPr>
        <w:t>«П</w:t>
      </w:r>
      <w:r w:rsidR="00E35282" w:rsidRPr="00376812">
        <w:rPr>
          <w:rFonts w:ascii="Times New Roman" w:hAnsi="Times New Roman" w:cs="Times New Roman"/>
          <w:sz w:val="28"/>
          <w:szCs w:val="28"/>
        </w:rPr>
        <w:t>рочи</w:t>
      </w:r>
      <w:r w:rsidRPr="00376812">
        <w:rPr>
          <w:rFonts w:ascii="Times New Roman" w:hAnsi="Times New Roman" w:cs="Times New Roman"/>
          <w:sz w:val="28"/>
          <w:szCs w:val="28"/>
        </w:rPr>
        <w:t>е</w:t>
      </w:r>
      <w:r w:rsidR="00E35282" w:rsidRPr="00376812">
        <w:rPr>
          <w:rFonts w:ascii="Times New Roman" w:hAnsi="Times New Roman" w:cs="Times New Roman"/>
          <w:sz w:val="28"/>
          <w:szCs w:val="28"/>
        </w:rPr>
        <w:t xml:space="preserve"> материальны</w:t>
      </w:r>
      <w:r w:rsidRPr="00376812">
        <w:rPr>
          <w:rFonts w:ascii="Times New Roman" w:hAnsi="Times New Roman" w:cs="Times New Roman"/>
          <w:sz w:val="28"/>
          <w:szCs w:val="28"/>
        </w:rPr>
        <w:t>е</w:t>
      </w:r>
      <w:r w:rsidR="00E35282" w:rsidRPr="00376812">
        <w:rPr>
          <w:rFonts w:ascii="Times New Roman" w:hAnsi="Times New Roman" w:cs="Times New Roman"/>
          <w:sz w:val="28"/>
          <w:szCs w:val="28"/>
        </w:rPr>
        <w:t xml:space="preserve"> запас</w:t>
      </w:r>
      <w:r w:rsidRPr="00376812">
        <w:rPr>
          <w:rFonts w:ascii="Times New Roman" w:hAnsi="Times New Roman" w:cs="Times New Roman"/>
          <w:sz w:val="28"/>
          <w:szCs w:val="28"/>
        </w:rPr>
        <w:t>ы</w:t>
      </w:r>
      <w:r w:rsidR="00E35282" w:rsidRPr="00376812">
        <w:rPr>
          <w:rFonts w:ascii="Times New Roman" w:hAnsi="Times New Roman" w:cs="Times New Roman"/>
          <w:sz w:val="28"/>
          <w:szCs w:val="28"/>
        </w:rPr>
        <w:t xml:space="preserve"> однократного применения</w:t>
      </w:r>
      <w:r w:rsidRPr="00376812">
        <w:rPr>
          <w:rFonts w:ascii="Times New Roman" w:hAnsi="Times New Roman" w:cs="Times New Roman"/>
          <w:sz w:val="28"/>
          <w:szCs w:val="28"/>
        </w:rPr>
        <w:t>»</w:t>
      </w:r>
      <w:r w:rsidR="00E35282" w:rsidRPr="00376812">
        <w:rPr>
          <w:rFonts w:ascii="Times New Roman" w:hAnsi="Times New Roman" w:cs="Times New Roman"/>
          <w:sz w:val="28"/>
          <w:szCs w:val="28"/>
        </w:rPr>
        <w:t>.</w:t>
      </w:r>
    </w:p>
    <w:p w:rsidR="00441291" w:rsidRPr="0025346A"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eastAsia="Times New Roman" w:hAnsi="Times New Roman" w:cs="Times New Roman"/>
          <w:sz w:val="28"/>
          <w:szCs w:val="28"/>
          <w:lang w:eastAsia="ru-RU"/>
        </w:rPr>
        <w:t xml:space="preserve"> </w:t>
      </w:r>
      <w:r w:rsidR="00912FD4" w:rsidRPr="00335CD4">
        <w:rPr>
          <w:rFonts w:ascii="Times New Roman" w:eastAsia="Times New Roman" w:hAnsi="Times New Roman" w:cs="Times New Roman"/>
          <w:sz w:val="28"/>
          <w:szCs w:val="28"/>
          <w:lang w:eastAsia="ru-RU"/>
        </w:rPr>
        <w:t>Единицей</w:t>
      </w:r>
      <w:r w:rsidR="00912FD4" w:rsidRPr="0080617C">
        <w:rPr>
          <w:rFonts w:ascii="Times New Roman" w:eastAsia="Times New Roman" w:hAnsi="Times New Roman" w:cs="Times New Roman"/>
          <w:sz w:val="28"/>
          <w:szCs w:val="28"/>
          <w:lang w:eastAsia="ru-RU"/>
        </w:rPr>
        <w:t xml:space="preserve"> бухгалтерского учета материальных запасов является номенклатурная единица.</w:t>
      </w:r>
    </w:p>
    <w:p w:rsidR="0025346A" w:rsidRPr="0025346A" w:rsidRDefault="0025346A" w:rsidP="0025346A">
      <w:pPr>
        <w:pStyle w:val="a5"/>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25346A">
        <w:rPr>
          <w:rFonts w:ascii="Times New Roman" w:eastAsia="Times New Roman" w:hAnsi="Times New Roman" w:cs="Times New Roman"/>
          <w:sz w:val="28"/>
          <w:szCs w:val="28"/>
          <w:lang w:eastAsia="ru-RU"/>
        </w:rPr>
        <w:t>Решение о применении единиц учета принимает бухгалтер на основе своего профессионального суждения.</w:t>
      </w:r>
    </w:p>
    <w:p w:rsidR="0025346A" w:rsidRPr="0025346A" w:rsidRDefault="0025346A" w:rsidP="0025346A">
      <w:pPr>
        <w:pStyle w:val="a5"/>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25346A">
        <w:rPr>
          <w:rFonts w:ascii="Times New Roman" w:eastAsia="Times New Roman" w:hAnsi="Times New Roman" w:cs="Times New Roman"/>
          <w:sz w:val="28"/>
          <w:szCs w:val="28"/>
          <w:lang w:eastAsia="ru-RU"/>
        </w:rPr>
        <w:t xml:space="preserve">Если в первичных документах поставщика единицы измерения отличаются от тех, которые использует учреждение, ответственный </w:t>
      </w:r>
      <w:r w:rsidR="00EF1D27">
        <w:rPr>
          <w:rFonts w:ascii="Times New Roman" w:eastAsia="Times New Roman" w:hAnsi="Times New Roman" w:cs="Times New Roman"/>
          <w:sz w:val="28"/>
          <w:szCs w:val="28"/>
          <w:lang w:eastAsia="ru-RU"/>
        </w:rPr>
        <w:t>работник</w:t>
      </w:r>
      <w:r w:rsidRPr="0025346A">
        <w:rPr>
          <w:rFonts w:ascii="Times New Roman" w:eastAsia="Times New Roman" w:hAnsi="Times New Roman" w:cs="Times New Roman"/>
          <w:sz w:val="28"/>
          <w:szCs w:val="28"/>
          <w:lang w:eastAsia="ru-RU"/>
        </w:rPr>
        <w:t xml:space="preserve"> оформляет акт перевода единиц измерения. Акт прикладывают к первичным документам поставщика.</w:t>
      </w:r>
    </w:p>
    <w:p w:rsidR="0025346A" w:rsidRPr="0025346A" w:rsidRDefault="0025346A" w:rsidP="0025346A">
      <w:pPr>
        <w:pStyle w:val="a5"/>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25346A">
        <w:rPr>
          <w:rFonts w:ascii="Times New Roman" w:eastAsia="Times New Roman" w:hAnsi="Times New Roman" w:cs="Times New Roman"/>
          <w:sz w:val="28"/>
          <w:szCs w:val="28"/>
          <w:lang w:eastAsia="ru-RU"/>
        </w:rPr>
        <w:t>Основание: пункт 8 СГС «Запасы».</w:t>
      </w:r>
    </w:p>
    <w:p w:rsidR="0017318F" w:rsidRDefault="00810A4C"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25458" w:rsidRPr="0080617C">
        <w:rPr>
          <w:rFonts w:ascii="Times New Roman" w:hAnsi="Times New Roman" w:cs="Times New Roman"/>
          <w:sz w:val="28"/>
          <w:szCs w:val="28"/>
        </w:rPr>
        <w:t xml:space="preserve">Списание </w:t>
      </w:r>
      <w:r w:rsidR="007D1405">
        <w:rPr>
          <w:rFonts w:ascii="Times New Roman" w:hAnsi="Times New Roman" w:cs="Times New Roman"/>
          <w:sz w:val="28"/>
          <w:szCs w:val="28"/>
        </w:rPr>
        <w:t xml:space="preserve">однородных </w:t>
      </w:r>
      <w:r w:rsidR="00125458" w:rsidRPr="0080617C">
        <w:rPr>
          <w:rFonts w:ascii="Times New Roman" w:hAnsi="Times New Roman" w:cs="Times New Roman"/>
          <w:sz w:val="28"/>
          <w:szCs w:val="28"/>
        </w:rPr>
        <w:t>материальных запасов производится по средней стоимости.</w:t>
      </w:r>
    </w:p>
    <w:p w:rsidR="007D1405" w:rsidRPr="007D1405" w:rsidRDefault="007D1405" w:rsidP="007D1405">
      <w:pPr>
        <w:pStyle w:val="a5"/>
        <w:tabs>
          <w:tab w:val="left" w:pos="709"/>
        </w:tabs>
        <w:spacing w:after="0" w:line="340" w:lineRule="exact"/>
        <w:ind w:left="709"/>
        <w:jc w:val="both"/>
        <w:rPr>
          <w:rFonts w:ascii="Times New Roman" w:hAnsi="Times New Roman" w:cs="Times New Roman"/>
          <w:sz w:val="28"/>
          <w:szCs w:val="28"/>
        </w:rPr>
      </w:pPr>
      <w:r w:rsidRPr="007D1405">
        <w:rPr>
          <w:rFonts w:ascii="Times New Roman" w:eastAsia="Times New Roman" w:hAnsi="Times New Roman" w:cs="Times New Roman"/>
          <w:sz w:val="28"/>
          <w:szCs w:val="28"/>
          <w:lang w:eastAsia="ru-RU"/>
        </w:rPr>
        <w:t>Основание: пункт 42 СГС «Запасы».</w:t>
      </w:r>
    </w:p>
    <w:p w:rsidR="001D22AF" w:rsidRPr="0080617C" w:rsidRDefault="001D22AF" w:rsidP="00734E14">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Определение средней стоимости материальных запасов производится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текущего месяца на дату их выбытия (отпуска).</w:t>
      </w:r>
    </w:p>
    <w:p w:rsidR="002426BB" w:rsidRPr="0080617C" w:rsidRDefault="00810A4C"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947F2" w:rsidRPr="0080617C">
        <w:rPr>
          <w:rFonts w:ascii="Times New Roman" w:hAnsi="Times New Roman" w:cs="Times New Roman"/>
          <w:sz w:val="28"/>
          <w:szCs w:val="28"/>
        </w:rPr>
        <w:t xml:space="preserve">Нормы расхода горюче-смазочных материалов (ГСМ) определяются в соответствии с </w:t>
      </w:r>
      <w:r w:rsidR="00125458" w:rsidRPr="0080617C">
        <w:rPr>
          <w:rFonts w:ascii="Times New Roman" w:hAnsi="Times New Roman" w:cs="Times New Roman"/>
          <w:sz w:val="28"/>
          <w:szCs w:val="28"/>
        </w:rPr>
        <w:t>приказом руководителя учреждения. Ежегодно приказом руководителя утверждаются период применения зимней надбавки к нормам расхода ГСМ и ее величина.</w:t>
      </w:r>
    </w:p>
    <w:p w:rsidR="002426BB" w:rsidRPr="0080617C" w:rsidRDefault="00125458" w:rsidP="00734E14">
      <w:pPr>
        <w:pStyle w:val="a5"/>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ГСМ списыва</w:t>
      </w:r>
      <w:r w:rsidR="001D22AF" w:rsidRPr="0080617C">
        <w:rPr>
          <w:rFonts w:ascii="Times New Roman" w:hAnsi="Times New Roman" w:cs="Times New Roman"/>
          <w:sz w:val="28"/>
          <w:szCs w:val="28"/>
        </w:rPr>
        <w:t>ю</w:t>
      </w:r>
      <w:r w:rsidRPr="0080617C">
        <w:rPr>
          <w:rFonts w:ascii="Times New Roman" w:hAnsi="Times New Roman" w:cs="Times New Roman"/>
          <w:sz w:val="28"/>
          <w:szCs w:val="28"/>
        </w:rPr>
        <w:t>тся на расходы по фактическому расходу на основании путевых листов, но не выше норм, установленных приказом руководителя учреждения.</w:t>
      </w:r>
    </w:p>
    <w:p w:rsidR="00B65ADE" w:rsidRPr="0080617C" w:rsidRDefault="00BB28D1"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При приобретении и (или) создании материальных запасов за счет средств, полученных по разным видам деятельности, сумма вложений, </w:t>
      </w:r>
      <w:r w:rsidR="00AC2C0D" w:rsidRPr="0080617C">
        <w:rPr>
          <w:rFonts w:ascii="Times New Roman" w:hAnsi="Times New Roman" w:cs="Times New Roman"/>
          <w:sz w:val="28"/>
          <w:szCs w:val="28"/>
        </w:rPr>
        <w:t>сформированных на счете КБК Х.1</w:t>
      </w:r>
      <w:r w:rsidR="00125458" w:rsidRPr="0080617C">
        <w:rPr>
          <w:rFonts w:ascii="Times New Roman" w:hAnsi="Times New Roman" w:cs="Times New Roman"/>
          <w:sz w:val="28"/>
          <w:szCs w:val="28"/>
        </w:rPr>
        <w:t xml:space="preserve">06.00.000, переводится на код вида деятельности 4 </w:t>
      </w:r>
      <w:r w:rsidR="00A945EC" w:rsidRPr="0080617C">
        <w:rPr>
          <w:rFonts w:ascii="Times New Roman" w:hAnsi="Times New Roman" w:cs="Times New Roman"/>
          <w:sz w:val="28"/>
          <w:szCs w:val="28"/>
        </w:rPr>
        <w:t>«</w:t>
      </w:r>
      <w:r w:rsidR="00125458" w:rsidRPr="0080617C">
        <w:rPr>
          <w:rFonts w:ascii="Times New Roman" w:hAnsi="Times New Roman" w:cs="Times New Roman"/>
          <w:sz w:val="28"/>
          <w:szCs w:val="28"/>
        </w:rPr>
        <w:t>субсидии на выполнение государственного (муниципального) за</w:t>
      </w:r>
      <w:r w:rsidR="00B65ADE" w:rsidRPr="0080617C">
        <w:rPr>
          <w:rFonts w:ascii="Times New Roman" w:hAnsi="Times New Roman" w:cs="Times New Roman"/>
          <w:sz w:val="28"/>
          <w:szCs w:val="28"/>
        </w:rPr>
        <w:t>дания</w:t>
      </w:r>
      <w:r w:rsidR="00A945EC" w:rsidRPr="0080617C">
        <w:rPr>
          <w:rFonts w:ascii="Times New Roman" w:hAnsi="Times New Roman" w:cs="Times New Roman"/>
          <w:sz w:val="28"/>
          <w:szCs w:val="28"/>
        </w:rPr>
        <w:t>»</w:t>
      </w:r>
      <w:r w:rsidR="00B65ADE" w:rsidRPr="0080617C">
        <w:rPr>
          <w:rFonts w:ascii="Times New Roman" w:hAnsi="Times New Roman" w:cs="Times New Roman"/>
          <w:sz w:val="28"/>
          <w:szCs w:val="28"/>
        </w:rPr>
        <w:t>.</w:t>
      </w:r>
    </w:p>
    <w:p w:rsidR="00125458" w:rsidRPr="0080617C" w:rsidRDefault="00536DF3" w:rsidP="00734E14">
      <w:pPr>
        <w:pStyle w:val="a5"/>
        <w:numPr>
          <w:ilvl w:val="1"/>
          <w:numId w:val="29"/>
        </w:numPr>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Учет на забалансовом счете 09 </w:t>
      </w:r>
      <w:r w:rsidR="00A945EC" w:rsidRPr="0080617C">
        <w:rPr>
          <w:rFonts w:ascii="Times New Roman" w:hAnsi="Times New Roman" w:cs="Times New Roman"/>
          <w:sz w:val="28"/>
          <w:szCs w:val="28"/>
        </w:rPr>
        <w:t>«</w:t>
      </w:r>
      <w:r w:rsidR="00125458" w:rsidRPr="0080617C">
        <w:rPr>
          <w:rFonts w:ascii="Times New Roman" w:hAnsi="Times New Roman" w:cs="Times New Roman"/>
          <w:sz w:val="28"/>
          <w:szCs w:val="28"/>
        </w:rPr>
        <w:t>Запасные части к транспортным средствам, выданные взамен изношенных</w:t>
      </w:r>
      <w:r w:rsidR="00A945EC" w:rsidRPr="0080617C">
        <w:rPr>
          <w:rFonts w:ascii="Times New Roman" w:hAnsi="Times New Roman" w:cs="Times New Roman"/>
          <w:sz w:val="28"/>
          <w:szCs w:val="28"/>
        </w:rPr>
        <w:t>»</w:t>
      </w:r>
      <w:r w:rsidR="00125458" w:rsidRPr="0080617C">
        <w:rPr>
          <w:rFonts w:ascii="Times New Roman" w:hAnsi="Times New Roman" w:cs="Times New Roman"/>
          <w:sz w:val="28"/>
          <w:szCs w:val="28"/>
        </w:rPr>
        <w:t xml:space="preserve"> ведется в условной оценке 1 руб. за 1 шт. Учету подлежат запасные части и другие комплектующие, которые могут быть использованы на других автомобилях (нетипизированные запчасти и комплектующие), такие как:</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автомобильные шины;</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колесные диски;</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аккумуляторы;</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наборы автоинструмента;</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аптечки;</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огнетушители.</w:t>
      </w:r>
    </w:p>
    <w:p w:rsidR="00125458" w:rsidRPr="0080617C" w:rsidRDefault="00BB28D1" w:rsidP="00734E14">
      <w:pPr>
        <w:spacing w:after="0" w:line="340" w:lineRule="exact"/>
        <w:ind w:firstLine="709"/>
        <w:contextualSpacing/>
        <w:jc w:val="both"/>
        <w:rPr>
          <w:rFonts w:ascii="Times New Roman" w:hAnsi="Times New Roman" w:cs="Times New Roman"/>
          <w:sz w:val="28"/>
          <w:szCs w:val="28"/>
        </w:rPr>
      </w:pPr>
      <w:r w:rsidRPr="009C2013">
        <w:rPr>
          <w:rFonts w:ascii="Times New Roman" w:hAnsi="Times New Roman" w:cs="Times New Roman"/>
          <w:sz w:val="28"/>
          <w:szCs w:val="28"/>
        </w:rPr>
        <w:t>9.</w:t>
      </w:r>
      <w:r w:rsidR="009C2013" w:rsidRPr="009C2013">
        <w:rPr>
          <w:rFonts w:ascii="Times New Roman" w:hAnsi="Times New Roman" w:cs="Times New Roman"/>
          <w:sz w:val="28"/>
          <w:szCs w:val="28"/>
        </w:rPr>
        <w:t>7</w:t>
      </w:r>
      <w:r w:rsidR="00441291" w:rsidRPr="009C2013">
        <w:rPr>
          <w:rFonts w:ascii="Times New Roman" w:hAnsi="Times New Roman" w:cs="Times New Roman"/>
          <w:sz w:val="28"/>
          <w:szCs w:val="28"/>
        </w:rPr>
        <w:t>.</w:t>
      </w:r>
      <w:r w:rsidR="00441291"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Аналитический учет по счету ведется в разрезе </w:t>
      </w:r>
      <w:r w:rsidR="00AC2C0D" w:rsidRPr="0080617C">
        <w:rPr>
          <w:rFonts w:ascii="Times New Roman" w:hAnsi="Times New Roman" w:cs="Times New Roman"/>
          <w:sz w:val="28"/>
          <w:szCs w:val="28"/>
        </w:rPr>
        <w:t>ответственных лиц, транспортных средств, а также видов запчастей</w:t>
      </w:r>
      <w:r w:rsidR="001D22AF" w:rsidRPr="0080617C">
        <w:rPr>
          <w:rFonts w:ascii="Times New Roman" w:hAnsi="Times New Roman" w:cs="Times New Roman"/>
          <w:sz w:val="28"/>
          <w:szCs w:val="28"/>
        </w:rPr>
        <w:t xml:space="preserve"> (с указанием производственных номеров при их наличии)</w:t>
      </w:r>
      <w:r w:rsidR="00AC2C0D" w:rsidRPr="0080617C">
        <w:rPr>
          <w:rFonts w:ascii="Times New Roman" w:hAnsi="Times New Roman" w:cs="Times New Roman"/>
          <w:sz w:val="28"/>
          <w:szCs w:val="28"/>
        </w:rPr>
        <w:t>.</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Поступление на счет 09 отражается:</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при установке (передаче материально ответственному лицу) соответствующих запчастей после списания со счета КБК Х.105.36.000 </w:t>
      </w:r>
      <w:r w:rsidR="00A945EC" w:rsidRPr="0080617C">
        <w:rPr>
          <w:rFonts w:ascii="Times New Roman" w:hAnsi="Times New Roman" w:cs="Times New Roman"/>
          <w:sz w:val="28"/>
          <w:szCs w:val="28"/>
        </w:rPr>
        <w:t>«</w:t>
      </w:r>
      <w:r w:rsidR="00125458" w:rsidRPr="0080617C">
        <w:rPr>
          <w:rFonts w:ascii="Times New Roman" w:hAnsi="Times New Roman" w:cs="Times New Roman"/>
          <w:sz w:val="28"/>
          <w:szCs w:val="28"/>
        </w:rPr>
        <w:t>Прочие материальные запасы - иное движимое имущество учреждения</w:t>
      </w:r>
      <w:r w:rsidR="00A945EC" w:rsidRPr="0080617C">
        <w:rPr>
          <w:rFonts w:ascii="Times New Roman" w:hAnsi="Times New Roman" w:cs="Times New Roman"/>
          <w:sz w:val="28"/>
          <w:szCs w:val="28"/>
        </w:rPr>
        <w:t>»</w:t>
      </w:r>
      <w:r w:rsidR="00125458" w:rsidRPr="0080617C">
        <w:rPr>
          <w:rFonts w:ascii="Times New Roman" w:hAnsi="Times New Roman" w:cs="Times New Roman"/>
          <w:sz w:val="28"/>
          <w:szCs w:val="28"/>
        </w:rPr>
        <w:t>;</w:t>
      </w:r>
    </w:p>
    <w:p w:rsidR="00125458" w:rsidRPr="0080617C" w:rsidRDefault="00441291" w:rsidP="00734E14">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при безвозмездном поступлении </w:t>
      </w:r>
      <w:r w:rsidR="00AC2C0D" w:rsidRPr="0080617C">
        <w:rPr>
          <w:rFonts w:ascii="Times New Roman" w:hAnsi="Times New Roman" w:cs="Times New Roman"/>
          <w:sz w:val="28"/>
          <w:szCs w:val="28"/>
        </w:rPr>
        <w:t>транспортного средства</w:t>
      </w:r>
      <w:r w:rsidR="00125458" w:rsidRPr="0080617C">
        <w:rPr>
          <w:rFonts w:ascii="Times New Roman" w:hAnsi="Times New Roman" w:cs="Times New Roman"/>
          <w:sz w:val="28"/>
          <w:szCs w:val="28"/>
        </w:rPr>
        <w:t xml:space="preserve"> от государственных (муниципальных) учреждений с документальной передачей остатков забалансового счета 09.</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При безвозмездном получении от государственных (муниципальных) учреждений запасных частей, учитываемых передающей стороной на счете 09, но </w:t>
      </w:r>
      <w:r w:rsidRPr="0080617C">
        <w:rPr>
          <w:rFonts w:ascii="Times New Roman" w:hAnsi="Times New Roman" w:cs="Times New Roman"/>
          <w:sz w:val="28"/>
          <w:szCs w:val="28"/>
        </w:rPr>
        <w:lastRenderedPageBreak/>
        <w:t>не подлежащих учету на указанном счете в соответствии с настоящей учетной политикой, оприходование запчастей на счет 09 не производится.</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Внутреннее перемещение по счету отражается:</w:t>
      </w:r>
    </w:p>
    <w:p w:rsidR="00125458" w:rsidRPr="0080617C" w:rsidRDefault="00441291" w:rsidP="00734E14">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при передаче на другой автомобиль;</w:t>
      </w:r>
    </w:p>
    <w:p w:rsidR="00125458" w:rsidRPr="0080617C" w:rsidRDefault="00441291" w:rsidP="00BB28D1">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при передаче другому материально ответственному лицу вместе с </w:t>
      </w:r>
      <w:r w:rsidR="00AC2C0D" w:rsidRPr="0080617C">
        <w:rPr>
          <w:rFonts w:ascii="Times New Roman" w:hAnsi="Times New Roman" w:cs="Times New Roman"/>
          <w:sz w:val="28"/>
          <w:szCs w:val="28"/>
        </w:rPr>
        <w:t>транспортным средством</w:t>
      </w:r>
      <w:r w:rsidR="00125458" w:rsidRPr="0080617C">
        <w:rPr>
          <w:rFonts w:ascii="Times New Roman" w:hAnsi="Times New Roman" w:cs="Times New Roman"/>
          <w:sz w:val="28"/>
          <w:szCs w:val="28"/>
        </w:rPr>
        <w:t>.</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Выбытие со счета 09 отражается:</w:t>
      </w:r>
    </w:p>
    <w:p w:rsidR="00125458" w:rsidRPr="0080617C" w:rsidRDefault="00441291" w:rsidP="00734E14">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 xml:space="preserve">при списании </w:t>
      </w:r>
      <w:r w:rsidR="00AC2C0D" w:rsidRPr="0080617C">
        <w:rPr>
          <w:rFonts w:ascii="Times New Roman" w:hAnsi="Times New Roman" w:cs="Times New Roman"/>
          <w:sz w:val="28"/>
          <w:szCs w:val="28"/>
        </w:rPr>
        <w:t>транспортного средства</w:t>
      </w:r>
      <w:r w:rsidR="00125458" w:rsidRPr="0080617C">
        <w:rPr>
          <w:rFonts w:ascii="Times New Roman" w:hAnsi="Times New Roman" w:cs="Times New Roman"/>
          <w:sz w:val="28"/>
          <w:szCs w:val="28"/>
        </w:rPr>
        <w:t xml:space="preserve"> по установленным основаниям;</w:t>
      </w:r>
    </w:p>
    <w:p w:rsidR="00125458" w:rsidRPr="0080617C" w:rsidRDefault="00441291" w:rsidP="00734E14">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125458" w:rsidRPr="0080617C">
        <w:rPr>
          <w:rFonts w:ascii="Times New Roman" w:hAnsi="Times New Roman" w:cs="Times New Roman"/>
          <w:sz w:val="28"/>
          <w:szCs w:val="28"/>
        </w:rPr>
        <w:t>при установке новых запчастей взамен непригодных к эксплуатации.</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w:t>
      </w:r>
      <w:r w:rsidRPr="0018676E">
        <w:rPr>
          <w:rFonts w:ascii="Times New Roman" w:hAnsi="Times New Roman" w:cs="Times New Roman"/>
          <w:sz w:val="28"/>
          <w:szCs w:val="28"/>
        </w:rPr>
        <w:t xml:space="preserve">пункты </w:t>
      </w:r>
      <w:r w:rsidR="0018676E" w:rsidRPr="0018676E">
        <w:rPr>
          <w:rFonts w:ascii="Times New Roman" w:eastAsia="Times New Roman" w:hAnsi="Times New Roman" w:cs="Times New Roman"/>
          <w:sz w:val="28"/>
          <w:szCs w:val="28"/>
          <w:lang w:eastAsia="ru-RU"/>
        </w:rPr>
        <w:t>237–238 СГС «Единый план счетов» № 121н.</w:t>
      </w:r>
    </w:p>
    <w:p w:rsidR="009C2013" w:rsidRDefault="00815A4B" w:rsidP="009C2013">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Решение о замене поврежденной или не подлежащей ремонту шины принимает </w:t>
      </w:r>
      <w:r w:rsidR="00BB28D1" w:rsidRPr="0080617C">
        <w:rPr>
          <w:rFonts w:ascii="Times New Roman" w:hAnsi="Times New Roman" w:cs="Times New Roman"/>
          <w:sz w:val="28"/>
          <w:szCs w:val="28"/>
        </w:rPr>
        <w:t xml:space="preserve">комиссия </w:t>
      </w:r>
      <w:r w:rsidRPr="0080617C">
        <w:rPr>
          <w:rFonts w:ascii="Times New Roman" w:hAnsi="Times New Roman" w:cs="Times New Roman"/>
          <w:sz w:val="28"/>
          <w:szCs w:val="28"/>
        </w:rPr>
        <w:t>по поступлению и выбытию активов. Решение о замене комиссия оформляет документально в карточке учета автомобильной шины</w:t>
      </w:r>
      <w:r w:rsidR="009C2013">
        <w:rPr>
          <w:rFonts w:ascii="Times New Roman" w:hAnsi="Times New Roman" w:cs="Times New Roman"/>
          <w:sz w:val="28"/>
          <w:szCs w:val="28"/>
        </w:rPr>
        <w:t>.</w:t>
      </w:r>
    </w:p>
    <w:p w:rsidR="00125458" w:rsidRPr="009C2013" w:rsidRDefault="00810A4C" w:rsidP="009C2013">
      <w:pPr>
        <w:pStyle w:val="a5"/>
        <w:numPr>
          <w:ilvl w:val="1"/>
          <w:numId w:val="46"/>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125458" w:rsidRPr="009C2013">
        <w:rPr>
          <w:rFonts w:ascii="Times New Roman" w:hAnsi="Times New Roman" w:cs="Times New Roman"/>
          <w:sz w:val="28"/>
          <w:szCs w:val="28"/>
        </w:rPr>
        <w:t>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их справедливой стоимости на дату принятия к бухгалтерскому учету, рассчитанной методом рыночных цен</w:t>
      </w:r>
      <w:r w:rsidR="001D7368" w:rsidRPr="009C2013">
        <w:rPr>
          <w:rFonts w:ascii="Times New Roman" w:hAnsi="Times New Roman" w:cs="Times New Roman"/>
          <w:sz w:val="28"/>
          <w:szCs w:val="28"/>
        </w:rPr>
        <w:t>.</w:t>
      </w:r>
    </w:p>
    <w:p w:rsidR="00125458" w:rsidRPr="0080617C" w:rsidRDefault="00125458" w:rsidP="00734E14">
      <w:pPr>
        <w:spacing w:after="0" w:line="340" w:lineRule="exact"/>
        <w:ind w:firstLine="709"/>
        <w:contextualSpacing/>
        <w:jc w:val="both"/>
        <w:rPr>
          <w:rFonts w:ascii="Times New Roman" w:hAnsi="Times New Roman" w:cs="Times New Roman"/>
          <w:sz w:val="28"/>
          <w:szCs w:val="28"/>
        </w:rPr>
      </w:pPr>
      <w:r w:rsidRPr="00C51EC5">
        <w:rPr>
          <w:rFonts w:ascii="Times New Roman" w:hAnsi="Times New Roman" w:cs="Times New Roman"/>
          <w:sz w:val="28"/>
          <w:szCs w:val="28"/>
        </w:rPr>
        <w:t xml:space="preserve">Основание: пункты 52-60 СГС </w:t>
      </w:r>
      <w:r w:rsidR="00A945EC" w:rsidRPr="00C51EC5">
        <w:rPr>
          <w:rFonts w:ascii="Times New Roman" w:hAnsi="Times New Roman" w:cs="Times New Roman"/>
          <w:sz w:val="28"/>
          <w:szCs w:val="28"/>
        </w:rPr>
        <w:t>«</w:t>
      </w:r>
      <w:r w:rsidRPr="00C51EC5">
        <w:rPr>
          <w:rFonts w:ascii="Times New Roman" w:hAnsi="Times New Roman" w:cs="Times New Roman"/>
          <w:sz w:val="28"/>
          <w:szCs w:val="28"/>
        </w:rPr>
        <w:t>Концептуальные основы</w:t>
      </w:r>
      <w:r w:rsidR="0018676E" w:rsidRPr="00C51EC5">
        <w:rPr>
          <w:rFonts w:ascii="Times New Roman" w:hAnsi="Times New Roman" w:cs="Times New Roman"/>
          <w:sz w:val="28"/>
          <w:szCs w:val="28"/>
        </w:rPr>
        <w:t xml:space="preserve"> бухучета и отчетности</w:t>
      </w:r>
      <w:r w:rsidR="00A945EC" w:rsidRPr="00C51EC5">
        <w:rPr>
          <w:rFonts w:ascii="Times New Roman" w:hAnsi="Times New Roman" w:cs="Times New Roman"/>
          <w:sz w:val="28"/>
          <w:szCs w:val="28"/>
        </w:rPr>
        <w:t>»</w:t>
      </w:r>
      <w:r w:rsidRPr="00C51EC5">
        <w:rPr>
          <w:rFonts w:ascii="Times New Roman" w:hAnsi="Times New Roman" w:cs="Times New Roman"/>
          <w:sz w:val="28"/>
          <w:szCs w:val="28"/>
        </w:rPr>
        <w:t>.</w:t>
      </w:r>
    </w:p>
    <w:p w:rsidR="00771FFD" w:rsidRPr="0080617C" w:rsidRDefault="00441291"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9</w:t>
      </w:r>
      <w:r w:rsidR="00771FFD" w:rsidRPr="0080617C">
        <w:rPr>
          <w:rFonts w:ascii="Times New Roman" w:hAnsi="Times New Roman" w:cs="Times New Roman"/>
          <w:sz w:val="28"/>
          <w:szCs w:val="28"/>
        </w:rPr>
        <w:t>.</w:t>
      </w:r>
      <w:r w:rsidR="009C2013">
        <w:rPr>
          <w:rFonts w:ascii="Times New Roman" w:hAnsi="Times New Roman" w:cs="Times New Roman"/>
          <w:sz w:val="28"/>
          <w:szCs w:val="28"/>
        </w:rPr>
        <w:t>9</w:t>
      </w:r>
      <w:r w:rsidR="00771FFD" w:rsidRPr="0080617C">
        <w:rPr>
          <w:rFonts w:ascii="Times New Roman" w:hAnsi="Times New Roman" w:cs="Times New Roman"/>
          <w:sz w:val="28"/>
          <w:szCs w:val="28"/>
        </w:rPr>
        <w:t>. Комиссия по поступлению и выбытию активов определяет срок полезного использования материальных запасов, которые находятся в эксплуатации более 12 месяцев.</w:t>
      </w:r>
    </w:p>
    <w:p w:rsidR="00771FFD" w:rsidRPr="0080617C" w:rsidRDefault="00441291"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9</w:t>
      </w:r>
      <w:r w:rsidR="00771FFD" w:rsidRPr="0080617C">
        <w:rPr>
          <w:rFonts w:ascii="Times New Roman" w:hAnsi="Times New Roman" w:cs="Times New Roman"/>
          <w:sz w:val="28"/>
          <w:szCs w:val="28"/>
        </w:rPr>
        <w:t>.1</w:t>
      </w:r>
      <w:r w:rsidR="00810A4C">
        <w:rPr>
          <w:rFonts w:ascii="Times New Roman" w:hAnsi="Times New Roman" w:cs="Times New Roman"/>
          <w:sz w:val="28"/>
          <w:szCs w:val="28"/>
        </w:rPr>
        <w:t>0</w:t>
      </w:r>
      <w:r w:rsidR="00771FFD" w:rsidRPr="0080617C">
        <w:rPr>
          <w:rFonts w:ascii="Times New Roman" w:hAnsi="Times New Roman" w:cs="Times New Roman"/>
          <w:sz w:val="28"/>
          <w:szCs w:val="28"/>
        </w:rPr>
        <w:t>. Выбытие материальных запасов, в отношении которых установлен срок эксплуатации (в том числе в результате принятия решения об их списании), осуществляется на основании решения Комиссии по поступлению и выбытию активов, оформленного оправдательным документом (первичным (сводным) учетным документом) - Актом о списании.</w:t>
      </w:r>
    </w:p>
    <w:p w:rsidR="00771FFD" w:rsidRPr="0080617C" w:rsidRDefault="00441291"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9</w:t>
      </w:r>
      <w:r w:rsidR="00771FFD" w:rsidRPr="0080617C">
        <w:rPr>
          <w:rFonts w:ascii="Times New Roman" w:hAnsi="Times New Roman" w:cs="Times New Roman"/>
          <w:sz w:val="28"/>
          <w:szCs w:val="28"/>
        </w:rPr>
        <w:t>.1</w:t>
      </w:r>
      <w:r w:rsidR="00810A4C">
        <w:rPr>
          <w:rFonts w:ascii="Times New Roman" w:hAnsi="Times New Roman" w:cs="Times New Roman"/>
          <w:sz w:val="28"/>
          <w:szCs w:val="28"/>
        </w:rPr>
        <w:t>1</w:t>
      </w:r>
      <w:r w:rsidR="00771FFD" w:rsidRPr="0080617C">
        <w:rPr>
          <w:rFonts w:ascii="Times New Roman" w:hAnsi="Times New Roman" w:cs="Times New Roman"/>
          <w:sz w:val="28"/>
          <w:szCs w:val="28"/>
        </w:rPr>
        <w:t xml:space="preserve">. Флэш-память (USB, SD, micro-SD) </w:t>
      </w:r>
      <w:r w:rsidR="00D834D8" w:rsidRPr="0080617C">
        <w:rPr>
          <w:rFonts w:ascii="Times New Roman" w:hAnsi="Times New Roman" w:cs="Times New Roman"/>
          <w:sz w:val="28"/>
          <w:szCs w:val="28"/>
        </w:rPr>
        <w:t>независимо от</w:t>
      </w:r>
      <w:r w:rsidR="00771FFD" w:rsidRPr="0080617C">
        <w:rPr>
          <w:rFonts w:ascii="Times New Roman" w:hAnsi="Times New Roman" w:cs="Times New Roman"/>
          <w:sz w:val="28"/>
          <w:szCs w:val="28"/>
        </w:rPr>
        <w:t xml:space="preserve"> срок</w:t>
      </w:r>
      <w:r w:rsidR="00D834D8" w:rsidRPr="0080617C">
        <w:rPr>
          <w:rFonts w:ascii="Times New Roman" w:hAnsi="Times New Roman" w:cs="Times New Roman"/>
          <w:sz w:val="28"/>
          <w:szCs w:val="28"/>
        </w:rPr>
        <w:t>а</w:t>
      </w:r>
      <w:r w:rsidR="00771FFD" w:rsidRPr="0080617C">
        <w:rPr>
          <w:rFonts w:ascii="Times New Roman" w:hAnsi="Times New Roman" w:cs="Times New Roman"/>
          <w:sz w:val="28"/>
          <w:szCs w:val="28"/>
        </w:rPr>
        <w:t xml:space="preserve"> полезного использования принимается к учету в качестве материальных запасов.</w:t>
      </w:r>
    </w:p>
    <w:p w:rsidR="001D22AF" w:rsidRPr="0080617C" w:rsidRDefault="001D22AF" w:rsidP="00734E14">
      <w:pPr>
        <w:spacing w:after="0" w:line="340" w:lineRule="exact"/>
        <w:ind w:firstLine="709"/>
        <w:contextualSpacing/>
        <w:jc w:val="both"/>
        <w:rPr>
          <w:rFonts w:ascii="Times New Roman" w:hAnsi="Times New Roman" w:cs="Times New Roman"/>
          <w:sz w:val="28"/>
          <w:szCs w:val="28"/>
        </w:rPr>
      </w:pPr>
    </w:p>
    <w:p w:rsidR="00815026" w:rsidRPr="0080617C" w:rsidRDefault="00815026" w:rsidP="00810A4C">
      <w:pPr>
        <w:pStyle w:val="1"/>
        <w:numPr>
          <w:ilvl w:val="0"/>
          <w:numId w:val="46"/>
        </w:numPr>
        <w:spacing w:before="0" w:line="340" w:lineRule="exact"/>
        <w:jc w:val="center"/>
        <w:rPr>
          <w:rFonts w:ascii="Times New Roman" w:hAnsi="Times New Roman" w:cs="Times New Roman"/>
          <w:color w:val="auto"/>
        </w:rPr>
      </w:pPr>
      <w:r w:rsidRPr="0080617C">
        <w:rPr>
          <w:rFonts w:ascii="Times New Roman" w:hAnsi="Times New Roman" w:cs="Times New Roman"/>
          <w:color w:val="auto"/>
        </w:rPr>
        <w:t>Непроизведенные активы</w:t>
      </w:r>
    </w:p>
    <w:p w:rsidR="00815026" w:rsidRPr="0080617C" w:rsidRDefault="00815026" w:rsidP="00734E14">
      <w:pPr>
        <w:pStyle w:val="a5"/>
        <w:tabs>
          <w:tab w:val="left" w:pos="851"/>
        </w:tabs>
        <w:spacing w:after="0" w:line="340" w:lineRule="exact"/>
        <w:ind w:left="425" w:firstLine="709"/>
        <w:jc w:val="both"/>
        <w:rPr>
          <w:rFonts w:ascii="Times New Roman" w:hAnsi="Times New Roman" w:cs="Times New Roman"/>
          <w:b/>
          <w:sz w:val="28"/>
          <w:szCs w:val="28"/>
        </w:rPr>
      </w:pPr>
    </w:p>
    <w:p w:rsidR="001D22AF" w:rsidRPr="0080617C" w:rsidRDefault="00973497" w:rsidP="00734E14">
      <w:pPr>
        <w:autoSpaceDE w:val="0"/>
        <w:autoSpaceDN w:val="0"/>
        <w:adjustRightInd w:val="0"/>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bCs/>
          <w:sz w:val="28"/>
          <w:szCs w:val="28"/>
        </w:rPr>
        <w:t>10</w:t>
      </w:r>
      <w:r w:rsidR="00815026" w:rsidRPr="0080617C">
        <w:rPr>
          <w:rFonts w:ascii="Times New Roman" w:hAnsi="Times New Roman" w:cs="Times New Roman"/>
          <w:bCs/>
          <w:sz w:val="28"/>
          <w:szCs w:val="28"/>
        </w:rPr>
        <w:t xml:space="preserve">.1. </w:t>
      </w:r>
      <w:r w:rsidR="007E5A8D" w:rsidRPr="007E5A8D">
        <w:rPr>
          <w:rFonts w:ascii="Times New Roman" w:hAnsi="Times New Roman" w:cs="Times New Roman"/>
          <w:bCs/>
          <w:sz w:val="28"/>
          <w:szCs w:val="28"/>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815026" w:rsidRPr="0080617C"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t xml:space="preserve">Основание: </w:t>
      </w:r>
      <w:r w:rsidR="007E5A8D" w:rsidRPr="007E5A8D">
        <w:rPr>
          <w:rFonts w:ascii="Times New Roman" w:hAnsi="Times New Roman" w:cs="Times New Roman"/>
          <w:bCs/>
          <w:sz w:val="28"/>
          <w:szCs w:val="28"/>
        </w:rPr>
        <w:t>пункт 17 СГС «Непроизведенные активы».</w:t>
      </w:r>
    </w:p>
    <w:p w:rsidR="00815026" w:rsidRPr="0080617C" w:rsidRDefault="00973497"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t>10</w:t>
      </w:r>
      <w:r w:rsidR="00F20669" w:rsidRPr="0080617C">
        <w:rPr>
          <w:rFonts w:ascii="Times New Roman" w:hAnsi="Times New Roman" w:cs="Times New Roman"/>
          <w:bCs/>
          <w:sz w:val="28"/>
          <w:szCs w:val="28"/>
        </w:rPr>
        <w:t>.2</w:t>
      </w:r>
      <w:r w:rsidR="00815026" w:rsidRPr="0080617C">
        <w:rPr>
          <w:rFonts w:ascii="Times New Roman" w:hAnsi="Times New Roman" w:cs="Times New Roman"/>
          <w:bCs/>
          <w:sz w:val="28"/>
          <w:szCs w:val="28"/>
        </w:rPr>
        <w:t>. Непроизведенные активы, не являющиеся земельными участками и не имеющие первоначальной стоимости в связи с отсутствием затрат на их приобретение, отражаются в условной оценке, если они соответствуют критериям признания активов. Условная оценка определяется комиссией по поступлению и выбытию активов в момент их отражения на балансе.</w:t>
      </w:r>
    </w:p>
    <w:p w:rsidR="00815026" w:rsidRPr="0080617C"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t xml:space="preserve">Основание: п. 36 СГС </w:t>
      </w:r>
      <w:r w:rsidR="00A945EC" w:rsidRPr="0080617C">
        <w:rPr>
          <w:rFonts w:ascii="Times New Roman" w:hAnsi="Times New Roman" w:cs="Times New Roman"/>
          <w:bCs/>
          <w:sz w:val="28"/>
          <w:szCs w:val="28"/>
        </w:rPr>
        <w:t>«</w:t>
      </w:r>
      <w:r w:rsidRPr="0080617C">
        <w:rPr>
          <w:rFonts w:ascii="Times New Roman" w:hAnsi="Times New Roman" w:cs="Times New Roman"/>
          <w:bCs/>
          <w:sz w:val="28"/>
          <w:szCs w:val="28"/>
        </w:rPr>
        <w:t>Концептуальные основы</w:t>
      </w:r>
      <w:r w:rsidR="00A945EC" w:rsidRPr="0080617C">
        <w:rPr>
          <w:rFonts w:ascii="Times New Roman" w:hAnsi="Times New Roman" w:cs="Times New Roman"/>
          <w:bCs/>
          <w:sz w:val="28"/>
          <w:szCs w:val="28"/>
        </w:rPr>
        <w:t>»</w:t>
      </w:r>
      <w:r w:rsidRPr="0080617C">
        <w:rPr>
          <w:rFonts w:ascii="Times New Roman" w:hAnsi="Times New Roman" w:cs="Times New Roman"/>
          <w:bCs/>
          <w:sz w:val="28"/>
          <w:szCs w:val="28"/>
        </w:rPr>
        <w:t>, Письмо Минфина России от 27.10.2015 № 02-05-10/61628.</w:t>
      </w:r>
    </w:p>
    <w:p w:rsidR="00815026" w:rsidRPr="0080617C" w:rsidRDefault="00973497"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lastRenderedPageBreak/>
        <w:t>10</w:t>
      </w:r>
      <w:r w:rsidR="00F20669" w:rsidRPr="0080617C">
        <w:rPr>
          <w:rFonts w:ascii="Times New Roman" w:hAnsi="Times New Roman" w:cs="Times New Roman"/>
          <w:bCs/>
          <w:sz w:val="28"/>
          <w:szCs w:val="28"/>
        </w:rPr>
        <w:t>.3</w:t>
      </w:r>
      <w:r w:rsidR="00815026" w:rsidRPr="0080617C">
        <w:rPr>
          <w:rFonts w:ascii="Times New Roman" w:hAnsi="Times New Roman" w:cs="Times New Roman"/>
          <w:bCs/>
          <w:sz w:val="28"/>
          <w:szCs w:val="28"/>
        </w:rPr>
        <w:t>. 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p>
    <w:p w:rsidR="00815026" w:rsidRPr="0080617C" w:rsidRDefault="00815026"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t xml:space="preserve">Основание: п. </w:t>
      </w:r>
      <w:r w:rsidR="007E5A8D">
        <w:rPr>
          <w:rFonts w:ascii="Times New Roman" w:hAnsi="Times New Roman" w:cs="Times New Roman"/>
          <w:bCs/>
          <w:sz w:val="28"/>
          <w:szCs w:val="28"/>
        </w:rPr>
        <w:t>35</w:t>
      </w:r>
      <w:r w:rsidR="002C557B">
        <w:rPr>
          <w:rFonts w:ascii="Times New Roman" w:hAnsi="Times New Roman" w:cs="Times New Roman"/>
          <w:bCs/>
          <w:sz w:val="28"/>
          <w:szCs w:val="28"/>
        </w:rPr>
        <w:t xml:space="preserve">, </w:t>
      </w:r>
      <w:r w:rsidR="007E5A8D">
        <w:rPr>
          <w:rFonts w:ascii="Times New Roman" w:hAnsi="Times New Roman" w:cs="Times New Roman"/>
          <w:bCs/>
          <w:sz w:val="28"/>
          <w:szCs w:val="28"/>
        </w:rPr>
        <w:t>36 СГС «Основные средства»</w:t>
      </w:r>
      <w:r w:rsidRPr="0080617C">
        <w:rPr>
          <w:rFonts w:ascii="Times New Roman" w:hAnsi="Times New Roman" w:cs="Times New Roman"/>
          <w:bCs/>
          <w:sz w:val="28"/>
          <w:szCs w:val="28"/>
        </w:rPr>
        <w:t>.</w:t>
      </w:r>
    </w:p>
    <w:p w:rsidR="001D22AF" w:rsidRPr="0080617C" w:rsidRDefault="001D22AF"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p>
    <w:p w:rsidR="00125458" w:rsidRPr="0080617C" w:rsidRDefault="00973497" w:rsidP="00734E14">
      <w:pPr>
        <w:pStyle w:val="1"/>
        <w:spacing w:before="0" w:line="340" w:lineRule="exact"/>
        <w:jc w:val="center"/>
        <w:rPr>
          <w:rFonts w:ascii="Times New Roman" w:hAnsi="Times New Roman" w:cs="Times New Roman"/>
          <w:color w:val="auto"/>
        </w:rPr>
      </w:pPr>
      <w:r w:rsidRPr="0080617C">
        <w:rPr>
          <w:rFonts w:ascii="Times New Roman" w:hAnsi="Times New Roman" w:cs="Times New Roman"/>
          <w:color w:val="auto"/>
        </w:rPr>
        <w:t>11</w:t>
      </w:r>
      <w:r w:rsidR="00C215C0" w:rsidRPr="0080617C">
        <w:rPr>
          <w:rFonts w:ascii="Times New Roman" w:hAnsi="Times New Roman" w:cs="Times New Roman"/>
          <w:color w:val="auto"/>
        </w:rPr>
        <w:t xml:space="preserve">. </w:t>
      </w:r>
      <w:r w:rsidR="00A95868" w:rsidRPr="0080617C">
        <w:rPr>
          <w:rStyle w:val="10"/>
          <w:rFonts w:ascii="Times New Roman" w:hAnsi="Times New Roman" w:cs="Times New Roman"/>
          <w:b/>
          <w:bCs/>
          <w:color w:val="auto"/>
        </w:rPr>
        <w:t xml:space="preserve">Стоимость объектов нефинансовых активов, полученных </w:t>
      </w:r>
      <w:r w:rsidR="00C51CDF" w:rsidRPr="0080617C">
        <w:rPr>
          <w:rStyle w:val="10"/>
          <w:rFonts w:ascii="Times New Roman" w:hAnsi="Times New Roman" w:cs="Times New Roman"/>
          <w:b/>
          <w:bCs/>
          <w:color w:val="auto"/>
        </w:rPr>
        <w:br/>
      </w:r>
      <w:r w:rsidR="00A95868" w:rsidRPr="0080617C">
        <w:rPr>
          <w:rStyle w:val="10"/>
          <w:rFonts w:ascii="Times New Roman" w:hAnsi="Times New Roman" w:cs="Times New Roman"/>
          <w:b/>
          <w:bCs/>
          <w:color w:val="auto"/>
        </w:rPr>
        <w:t xml:space="preserve">учреждением в результате необменных операций </w:t>
      </w:r>
      <w:r w:rsidR="00C51CDF" w:rsidRPr="0080617C">
        <w:rPr>
          <w:rStyle w:val="10"/>
          <w:rFonts w:ascii="Times New Roman" w:hAnsi="Times New Roman" w:cs="Times New Roman"/>
          <w:b/>
          <w:bCs/>
          <w:color w:val="auto"/>
        </w:rPr>
        <w:br/>
      </w:r>
      <w:r w:rsidR="00A95868" w:rsidRPr="0080617C">
        <w:rPr>
          <w:rStyle w:val="10"/>
          <w:rFonts w:ascii="Times New Roman" w:hAnsi="Times New Roman" w:cs="Times New Roman"/>
          <w:b/>
          <w:bCs/>
          <w:color w:val="auto"/>
        </w:rPr>
        <w:t>(безвозмездно или по договору дарения)</w:t>
      </w:r>
    </w:p>
    <w:p w:rsidR="005F5C73" w:rsidRPr="0080617C" w:rsidRDefault="005F5C73" w:rsidP="00734E14">
      <w:pPr>
        <w:pStyle w:val="a5"/>
        <w:spacing w:after="0" w:line="340" w:lineRule="exact"/>
        <w:ind w:left="928" w:firstLine="709"/>
        <w:rPr>
          <w:rFonts w:ascii="Times New Roman" w:hAnsi="Times New Roman" w:cs="Times New Roman"/>
          <w:sz w:val="28"/>
          <w:szCs w:val="28"/>
        </w:rPr>
      </w:pPr>
    </w:p>
    <w:p w:rsidR="00A95868" w:rsidRPr="0080617C" w:rsidRDefault="000F5E7E" w:rsidP="00734E14">
      <w:pPr>
        <w:widowControl w:val="0"/>
        <w:autoSpaceDE w:val="0"/>
        <w:autoSpaceDN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bCs/>
          <w:sz w:val="28"/>
          <w:szCs w:val="28"/>
        </w:rPr>
        <w:t xml:space="preserve">11.1. </w:t>
      </w:r>
      <w:r w:rsidR="00A95868" w:rsidRPr="0080617C">
        <w:rPr>
          <w:rFonts w:ascii="Times New Roman" w:hAnsi="Times New Roman" w:cs="Times New Roman"/>
          <w:bCs/>
          <w:sz w:val="28"/>
          <w:szCs w:val="28"/>
        </w:rPr>
        <w:t xml:space="preserve">Безвозмездно полученные объекты нефинансовых активов, а также неучтенные объекты, выявленные при проведении проверок и инвентаризаций, принимаются к учету по их </w:t>
      </w:r>
      <w:r w:rsidR="00E047E6">
        <w:rPr>
          <w:rFonts w:ascii="Times New Roman" w:hAnsi="Times New Roman" w:cs="Times New Roman"/>
          <w:bCs/>
          <w:sz w:val="28"/>
          <w:szCs w:val="28"/>
        </w:rPr>
        <w:t>справедливой</w:t>
      </w:r>
      <w:r w:rsidR="00A95868" w:rsidRPr="0080617C">
        <w:rPr>
          <w:rFonts w:ascii="Times New Roman" w:hAnsi="Times New Roman" w:cs="Times New Roman"/>
          <w:bCs/>
          <w:sz w:val="28"/>
          <w:szCs w:val="28"/>
        </w:rPr>
        <w:t xml:space="preserve"> стоимости, определенной на дату принятия к бухгалтерскому учету.</w:t>
      </w:r>
    </w:p>
    <w:p w:rsidR="00372BF9" w:rsidRPr="00C51EC5" w:rsidRDefault="00372BF9" w:rsidP="00372BF9">
      <w:pPr>
        <w:tabs>
          <w:tab w:val="left" w:pos="709"/>
        </w:tabs>
        <w:spacing w:after="0" w:line="340" w:lineRule="exact"/>
        <w:ind w:firstLine="709"/>
        <w:contextualSpacing/>
        <w:jc w:val="both"/>
        <w:rPr>
          <w:rFonts w:ascii="Times New Roman" w:hAnsi="Times New Roman" w:cs="Times New Roman"/>
          <w:sz w:val="28"/>
          <w:szCs w:val="28"/>
        </w:rPr>
      </w:pPr>
      <w:r w:rsidRPr="00C51EC5">
        <w:rPr>
          <w:rFonts w:ascii="Times New Roman" w:hAnsi="Times New Roman" w:cs="Times New Roman"/>
          <w:sz w:val="28"/>
          <w:szCs w:val="28"/>
        </w:rPr>
        <w:t>11.2. Порядок определения справедливой стоимости основных средств, полученных в результате необменной операции:</w:t>
      </w:r>
    </w:p>
    <w:p w:rsidR="00372BF9" w:rsidRPr="00C51EC5" w:rsidRDefault="00372BF9" w:rsidP="00372BF9">
      <w:pPr>
        <w:tabs>
          <w:tab w:val="left" w:pos="709"/>
        </w:tabs>
        <w:spacing w:after="0" w:line="340" w:lineRule="exact"/>
        <w:ind w:firstLine="709"/>
        <w:contextualSpacing/>
        <w:jc w:val="both"/>
        <w:rPr>
          <w:rFonts w:ascii="Times New Roman" w:hAnsi="Times New Roman" w:cs="Times New Roman"/>
          <w:sz w:val="28"/>
          <w:szCs w:val="28"/>
        </w:rPr>
      </w:pPr>
      <w:r w:rsidRPr="00C51EC5">
        <w:rPr>
          <w:rFonts w:ascii="Times New Roman" w:hAnsi="Times New Roman" w:cs="Times New Roman"/>
          <w:sz w:val="28"/>
          <w:szCs w:val="28"/>
        </w:rPr>
        <w:t>первоначальной стоимостью основных средств, приобретаемых в результате необменной операции, является их справедливая стоимость на дату приобретения, определяемая методом рыночных цен.</w:t>
      </w:r>
    </w:p>
    <w:p w:rsidR="00372BF9" w:rsidRPr="00C51EC5" w:rsidRDefault="00372BF9" w:rsidP="00372BF9">
      <w:pPr>
        <w:tabs>
          <w:tab w:val="left" w:pos="709"/>
        </w:tabs>
        <w:spacing w:after="0" w:line="340" w:lineRule="exact"/>
        <w:ind w:firstLine="709"/>
        <w:contextualSpacing/>
        <w:jc w:val="both"/>
        <w:rPr>
          <w:rFonts w:ascii="Times New Roman" w:hAnsi="Times New Roman" w:cs="Times New Roman"/>
          <w:sz w:val="28"/>
          <w:szCs w:val="28"/>
        </w:rPr>
      </w:pPr>
      <w:r w:rsidRPr="00C51EC5">
        <w:rPr>
          <w:rFonts w:ascii="Times New Roman" w:hAnsi="Times New Roman" w:cs="Times New Roman"/>
          <w:sz w:val="28"/>
          <w:szCs w:val="28"/>
        </w:rPr>
        <w:t>При использовании метода рыночных цен справедливая стоимость основных средств определяется на основании текущих рыночных цен или данных о недавних сделках с аналогичными или схожими активами, совершенных без отсрочки платежа.</w:t>
      </w:r>
    </w:p>
    <w:p w:rsidR="00372BF9" w:rsidRDefault="00372BF9" w:rsidP="00372BF9">
      <w:pPr>
        <w:tabs>
          <w:tab w:val="left" w:pos="709"/>
        </w:tabs>
        <w:spacing w:after="0" w:line="340" w:lineRule="exact"/>
        <w:ind w:firstLine="709"/>
        <w:contextualSpacing/>
        <w:jc w:val="both"/>
        <w:rPr>
          <w:rFonts w:ascii="Times New Roman" w:hAnsi="Times New Roman" w:cs="Times New Roman"/>
          <w:sz w:val="28"/>
          <w:szCs w:val="28"/>
        </w:rPr>
      </w:pPr>
      <w:r w:rsidRPr="00C51EC5">
        <w:rPr>
          <w:rFonts w:ascii="Times New Roman" w:hAnsi="Times New Roman" w:cs="Times New Roman"/>
          <w:sz w:val="28"/>
          <w:szCs w:val="28"/>
        </w:rPr>
        <w:t>При определении справедливой стоимости используются документально подтвержденные данные о рыночных ценах, сформированные комиссией по поступлению и выбытию активов самостоятельно путем изучения в отношении приобретенных (поступивших) основных средств рыночных цен в открытом доступе.</w:t>
      </w:r>
    </w:p>
    <w:p w:rsidR="00E047E6" w:rsidRPr="0080617C" w:rsidRDefault="00E047E6" w:rsidP="00E047E6">
      <w:pPr>
        <w:tabs>
          <w:tab w:val="left" w:pos="709"/>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Данные о рыночной цене безвозмездно полученных нефинансовых активов должны быть подтверждены документально:</w:t>
      </w:r>
    </w:p>
    <w:p w:rsidR="00E047E6" w:rsidRPr="0080617C" w:rsidRDefault="00E047E6" w:rsidP="00E047E6">
      <w:pPr>
        <w:pStyle w:val="a5"/>
        <w:tabs>
          <w:tab w:val="left" w:pos="1134"/>
        </w:tabs>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справками (другими подтверждающими документами) Росстата;</w:t>
      </w:r>
    </w:p>
    <w:p w:rsidR="00E047E6" w:rsidRPr="0080617C" w:rsidRDefault="00E047E6" w:rsidP="00E047E6">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прайс-листами заводов-изготовителей;</w:t>
      </w:r>
    </w:p>
    <w:p w:rsidR="00E047E6" w:rsidRPr="0080617C" w:rsidRDefault="00E047E6" w:rsidP="00E047E6">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справками (другими подтверждающими документами) оценщиков;</w:t>
      </w:r>
    </w:p>
    <w:p w:rsidR="00E047E6" w:rsidRPr="0080617C" w:rsidRDefault="00E047E6" w:rsidP="00E047E6">
      <w:pPr>
        <w:pStyle w:val="a5"/>
        <w:spacing w:after="0" w:line="340" w:lineRule="exact"/>
        <w:ind w:left="709" w:firstLine="709"/>
        <w:jc w:val="both"/>
        <w:rPr>
          <w:rFonts w:ascii="Times New Roman" w:hAnsi="Times New Roman" w:cs="Times New Roman"/>
          <w:sz w:val="28"/>
          <w:szCs w:val="28"/>
        </w:rPr>
      </w:pPr>
      <w:r w:rsidRPr="0080617C">
        <w:rPr>
          <w:rFonts w:ascii="Times New Roman" w:hAnsi="Times New Roman" w:cs="Times New Roman"/>
          <w:sz w:val="28"/>
          <w:szCs w:val="28"/>
        </w:rPr>
        <w:t>- информацией, размещенной в СМИ, и т. д.</w:t>
      </w:r>
    </w:p>
    <w:p w:rsidR="00E047E6" w:rsidRPr="0080617C" w:rsidRDefault="00E047E6" w:rsidP="00E047E6">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В случаях невозможности документального подтверждения стоимость определяется экспертным путем.</w:t>
      </w:r>
    </w:p>
    <w:p w:rsidR="00372BF9" w:rsidRPr="00C51EC5" w:rsidRDefault="00372BF9" w:rsidP="00372BF9">
      <w:pPr>
        <w:spacing w:after="0" w:line="340" w:lineRule="exact"/>
        <w:ind w:firstLine="709"/>
        <w:contextualSpacing/>
        <w:jc w:val="both"/>
        <w:rPr>
          <w:rFonts w:ascii="Times New Roman" w:hAnsi="Times New Roman" w:cs="Times New Roman"/>
          <w:bCs/>
          <w:sz w:val="28"/>
          <w:szCs w:val="28"/>
        </w:rPr>
      </w:pPr>
      <w:r w:rsidRPr="00C51EC5">
        <w:rPr>
          <w:rFonts w:ascii="Times New Roman" w:hAnsi="Times New Roman" w:cs="Times New Roman"/>
          <w:bCs/>
          <w:sz w:val="28"/>
          <w:szCs w:val="28"/>
        </w:rPr>
        <w:t xml:space="preserve">При определении справедливой стоимости в целях принятия к бухгалтерскому учету объекта основных средств комиссией по поступлению и выбытию активов используются данные о ценах на аналогичное имущество, полученные в письменной форме от организаций-изготовителей; сведения об уровне цен, имеющиеся у органов государственной статистики, а также в средствах массовой информации и специальной литературе, экспертные заключения (в том числе экспертов, привлеченных на добровольных началах к работе в комиссии по </w:t>
      </w:r>
      <w:r w:rsidRPr="00C51EC5">
        <w:rPr>
          <w:rFonts w:ascii="Times New Roman" w:hAnsi="Times New Roman" w:cs="Times New Roman"/>
          <w:bCs/>
          <w:sz w:val="28"/>
          <w:szCs w:val="28"/>
        </w:rPr>
        <w:lastRenderedPageBreak/>
        <w:t>поступлению и выбытию) о стоимости отдельных (аналогичных) объектов основных средств.</w:t>
      </w:r>
    </w:p>
    <w:p w:rsidR="00372BF9" w:rsidRDefault="00C76F1A" w:rsidP="00372BF9">
      <w:pPr>
        <w:spacing w:after="0" w:line="340" w:lineRule="exact"/>
        <w:ind w:firstLine="709"/>
        <w:contextualSpacing/>
        <w:jc w:val="both"/>
        <w:rPr>
          <w:rFonts w:ascii="Times New Roman" w:hAnsi="Times New Roman" w:cs="Times New Roman"/>
          <w:bCs/>
          <w:sz w:val="28"/>
          <w:szCs w:val="28"/>
        </w:rPr>
      </w:pPr>
      <w:r w:rsidRPr="00C51EC5">
        <w:rPr>
          <w:rFonts w:ascii="Times New Roman" w:hAnsi="Times New Roman" w:cs="Times New Roman"/>
          <w:sz w:val="28"/>
          <w:szCs w:val="28"/>
        </w:rPr>
        <w:t>Имущ</w:t>
      </w:r>
      <w:r w:rsidR="008F730B" w:rsidRPr="00C51EC5">
        <w:rPr>
          <w:rFonts w:ascii="Times New Roman" w:hAnsi="Times New Roman" w:cs="Times New Roman"/>
          <w:sz w:val="28"/>
          <w:szCs w:val="28"/>
        </w:rPr>
        <w:t>ество, полученное учреждением в пользование</w:t>
      </w:r>
      <w:r w:rsidRPr="00C51EC5">
        <w:rPr>
          <w:rFonts w:ascii="Times New Roman" w:hAnsi="Times New Roman" w:cs="Times New Roman"/>
          <w:sz w:val="28"/>
          <w:szCs w:val="28"/>
        </w:rPr>
        <w:t xml:space="preserve">, от балансодержателя (собственника) имущества, учитывается на забалансовом счете на основании акта приема-передачи (иного документа, подтверждающего получение имущества и (или) права его пользования) </w:t>
      </w:r>
      <w:r w:rsidRPr="00C51EC5">
        <w:rPr>
          <w:rFonts w:ascii="Times New Roman" w:hAnsi="Times New Roman" w:cs="Times New Roman"/>
          <w:bCs/>
          <w:sz w:val="28"/>
          <w:szCs w:val="28"/>
        </w:rPr>
        <w:t>по стоимости, указанной (определенной) передающей стороной (собственником)</w:t>
      </w:r>
      <w:r w:rsidR="008F730B" w:rsidRPr="00C51EC5">
        <w:rPr>
          <w:rFonts w:ascii="Times New Roman" w:hAnsi="Times New Roman" w:cs="Times New Roman"/>
          <w:bCs/>
          <w:sz w:val="28"/>
          <w:szCs w:val="28"/>
        </w:rPr>
        <w:t>.</w:t>
      </w:r>
    </w:p>
    <w:p w:rsidR="0022523B" w:rsidRPr="00C76F1A" w:rsidRDefault="0022523B" w:rsidP="00372BF9">
      <w:pPr>
        <w:spacing w:after="0" w:line="340" w:lineRule="exact"/>
        <w:ind w:firstLine="709"/>
        <w:contextualSpacing/>
        <w:jc w:val="both"/>
        <w:rPr>
          <w:rFonts w:ascii="Times New Roman" w:hAnsi="Times New Roman" w:cs="Times New Roman"/>
          <w:strike/>
          <w:sz w:val="28"/>
          <w:szCs w:val="28"/>
        </w:rPr>
      </w:pPr>
    </w:p>
    <w:p w:rsidR="00BD0550" w:rsidRPr="0080617C" w:rsidRDefault="00C51CDF" w:rsidP="0080617C">
      <w:pPr>
        <w:pStyle w:val="1"/>
        <w:numPr>
          <w:ilvl w:val="0"/>
          <w:numId w:val="18"/>
        </w:numPr>
        <w:spacing w:before="0" w:line="340" w:lineRule="exact"/>
        <w:jc w:val="center"/>
        <w:rPr>
          <w:rFonts w:ascii="Times New Roman" w:hAnsi="Times New Roman" w:cs="Times New Roman"/>
          <w:color w:val="auto"/>
        </w:rPr>
      </w:pPr>
      <w:r w:rsidRPr="0080617C">
        <w:rPr>
          <w:rFonts w:ascii="Times New Roman" w:hAnsi="Times New Roman" w:cs="Times New Roman"/>
          <w:color w:val="auto"/>
        </w:rPr>
        <w:t>Учет з</w:t>
      </w:r>
      <w:r w:rsidR="00BD0550" w:rsidRPr="0080617C">
        <w:rPr>
          <w:rFonts w:ascii="Times New Roman" w:hAnsi="Times New Roman" w:cs="Times New Roman"/>
          <w:color w:val="auto"/>
        </w:rPr>
        <w:t xml:space="preserve">атрат на изготовление готовой продукции, </w:t>
      </w:r>
      <w:r w:rsidRPr="0080617C">
        <w:rPr>
          <w:rFonts w:ascii="Times New Roman" w:hAnsi="Times New Roman" w:cs="Times New Roman"/>
          <w:color w:val="auto"/>
        </w:rPr>
        <w:br/>
      </w:r>
      <w:r w:rsidR="00BD0550" w:rsidRPr="0080617C">
        <w:rPr>
          <w:rFonts w:ascii="Times New Roman" w:hAnsi="Times New Roman" w:cs="Times New Roman"/>
          <w:color w:val="auto"/>
        </w:rPr>
        <w:t>выполнение работ, оказание услуг</w:t>
      </w:r>
    </w:p>
    <w:p w:rsidR="0080617C" w:rsidRPr="0080617C" w:rsidRDefault="0080617C" w:rsidP="0080617C">
      <w:pPr>
        <w:pStyle w:val="a5"/>
        <w:ind w:left="600"/>
      </w:pPr>
    </w:p>
    <w:p w:rsidR="00925635" w:rsidRPr="0080617C" w:rsidRDefault="00925635" w:rsidP="00925635">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Учет расходов по формированию себестоимости ведется раздельно по услугам (работам, готовой продукции):</w:t>
      </w:r>
    </w:p>
    <w:p w:rsidR="00925635" w:rsidRPr="00C51EC5" w:rsidRDefault="002C43A7" w:rsidP="00C51EC5">
      <w:pPr>
        <w:spacing w:after="0" w:line="340" w:lineRule="exact"/>
        <w:ind w:firstLine="709"/>
        <w:contextualSpacing/>
        <w:rPr>
          <w:rFonts w:ascii="Times New Roman" w:hAnsi="Times New Roman" w:cs="Times New Roman"/>
          <w:sz w:val="28"/>
          <w:szCs w:val="28"/>
        </w:rPr>
      </w:pPr>
      <w:r w:rsidRPr="00C51EC5">
        <w:rPr>
          <w:rFonts w:ascii="Times New Roman" w:hAnsi="Times New Roman" w:cs="Times New Roman"/>
          <w:sz w:val="28"/>
          <w:szCs w:val="28"/>
        </w:rPr>
        <w:t>а</w:t>
      </w:r>
      <w:r w:rsidR="00925635" w:rsidRPr="00C51EC5">
        <w:rPr>
          <w:rFonts w:ascii="Times New Roman" w:hAnsi="Times New Roman" w:cs="Times New Roman"/>
          <w:sz w:val="28"/>
          <w:szCs w:val="28"/>
        </w:rPr>
        <w:t>) в рамках выполнения государственного задания:</w:t>
      </w:r>
    </w:p>
    <w:p w:rsidR="002C4E22" w:rsidRPr="00C51EC5" w:rsidRDefault="002C4E22" w:rsidP="00C51EC5">
      <w:pPr>
        <w:spacing w:after="0" w:line="340" w:lineRule="exact"/>
        <w:ind w:firstLine="709"/>
        <w:contextualSpacing/>
        <w:jc w:val="both"/>
        <w:rPr>
          <w:rFonts w:ascii="Times New Roman" w:hAnsi="Times New Roman"/>
          <w:sz w:val="28"/>
          <w:szCs w:val="28"/>
        </w:rPr>
      </w:pPr>
      <w:r w:rsidRPr="00C51EC5">
        <w:rPr>
          <w:rFonts w:ascii="Times New Roman" w:hAnsi="Times New Roman"/>
          <w:sz w:val="28"/>
          <w:szCs w:val="28"/>
        </w:rPr>
        <w:t>- реализация дополнительных профессиональных программ повышения квалификации (очное обучение и заочное обучение с применением дистанционных образовательных технологий);</w:t>
      </w:r>
      <w:r w:rsidRPr="00C51EC5">
        <w:rPr>
          <w:rFonts w:ascii="Times New Roman" w:hAnsi="Times New Roman"/>
          <w:color w:val="1F497D"/>
          <w:sz w:val="28"/>
          <w:szCs w:val="28"/>
        </w:rPr>
        <w:t xml:space="preserve"> </w:t>
      </w:r>
    </w:p>
    <w:p w:rsidR="00925635" w:rsidRPr="002C4E22" w:rsidRDefault="002C4E22" w:rsidP="00C51EC5">
      <w:pPr>
        <w:pStyle w:val="a5"/>
        <w:spacing w:after="0" w:line="340" w:lineRule="exact"/>
        <w:ind w:left="0" w:firstLine="709"/>
        <w:jc w:val="both"/>
        <w:rPr>
          <w:rFonts w:ascii="Times New Roman" w:hAnsi="Times New Roman" w:cs="Times New Roman"/>
          <w:sz w:val="28"/>
          <w:szCs w:val="28"/>
        </w:rPr>
      </w:pPr>
      <w:r w:rsidRPr="00C51EC5">
        <w:rPr>
          <w:rFonts w:ascii="Times New Roman" w:hAnsi="Times New Roman"/>
          <w:sz w:val="28"/>
          <w:szCs w:val="28"/>
        </w:rPr>
        <w:t>- правовое просвещение и правовое информирование граждан.</w:t>
      </w:r>
    </w:p>
    <w:p w:rsidR="00925635" w:rsidRPr="0080617C" w:rsidRDefault="002C43A7"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б</w:t>
      </w:r>
      <w:r w:rsidR="00925635" w:rsidRPr="0080617C">
        <w:rPr>
          <w:rFonts w:ascii="Times New Roman" w:hAnsi="Times New Roman" w:cs="Times New Roman"/>
          <w:sz w:val="28"/>
          <w:szCs w:val="28"/>
        </w:rPr>
        <w:t>) в рамках приносящей доход деятельности платные услуги из действующего Прейскуранта:</w:t>
      </w:r>
    </w:p>
    <w:p w:rsidR="00925635" w:rsidRPr="0080617C" w:rsidRDefault="00925635" w:rsidP="007C01D1">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 - </w:t>
      </w:r>
      <w:r w:rsidR="007C01D1">
        <w:rPr>
          <w:rFonts w:ascii="Times New Roman" w:hAnsi="Times New Roman" w:cs="Times New Roman"/>
          <w:sz w:val="28"/>
          <w:szCs w:val="28"/>
        </w:rPr>
        <w:t>п</w:t>
      </w:r>
      <w:r w:rsidR="007C01D1" w:rsidRPr="007C01D1">
        <w:rPr>
          <w:rFonts w:ascii="Times New Roman" w:hAnsi="Times New Roman" w:cs="Times New Roman"/>
          <w:sz w:val="28"/>
          <w:szCs w:val="28"/>
        </w:rPr>
        <w:t>редоставление права на использование программы АРМ «Муниципал» и</w:t>
      </w:r>
      <w:r w:rsidR="007C01D1">
        <w:rPr>
          <w:rFonts w:ascii="Times New Roman" w:hAnsi="Times New Roman" w:cs="Times New Roman"/>
          <w:sz w:val="28"/>
          <w:szCs w:val="28"/>
        </w:rPr>
        <w:t xml:space="preserve"> </w:t>
      </w:r>
      <w:r w:rsidR="007C01D1" w:rsidRPr="007C01D1">
        <w:rPr>
          <w:rFonts w:ascii="Times New Roman" w:hAnsi="Times New Roman" w:cs="Times New Roman"/>
          <w:sz w:val="28"/>
          <w:szCs w:val="28"/>
        </w:rPr>
        <w:t>оказание услуг по сопровождению программы для муниципального образования,</w:t>
      </w:r>
      <w:r w:rsidR="007C01D1">
        <w:rPr>
          <w:rFonts w:ascii="Times New Roman" w:hAnsi="Times New Roman" w:cs="Times New Roman"/>
          <w:sz w:val="28"/>
          <w:szCs w:val="28"/>
        </w:rPr>
        <w:t xml:space="preserve"> </w:t>
      </w:r>
      <w:r w:rsidR="007C01D1" w:rsidRPr="007C01D1">
        <w:rPr>
          <w:rFonts w:ascii="Times New Roman" w:hAnsi="Times New Roman" w:cs="Times New Roman"/>
          <w:sz w:val="28"/>
          <w:szCs w:val="28"/>
        </w:rPr>
        <w:t>приобретающего лицензионный ключ для самостоятельного использования</w:t>
      </w:r>
      <w:r w:rsidRPr="0080617C">
        <w:rPr>
          <w:rFonts w:ascii="Times New Roman" w:hAnsi="Times New Roman" w:cs="Times New Roman"/>
          <w:sz w:val="28"/>
          <w:szCs w:val="28"/>
        </w:rPr>
        <w:t>;</w:t>
      </w:r>
    </w:p>
    <w:p w:rsidR="00925635" w:rsidRPr="0080617C" w:rsidRDefault="00925635" w:rsidP="007C01D1">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7C01D1">
        <w:rPr>
          <w:rFonts w:ascii="Times New Roman" w:hAnsi="Times New Roman" w:cs="Times New Roman"/>
          <w:sz w:val="28"/>
          <w:szCs w:val="28"/>
        </w:rPr>
        <w:t>п</w:t>
      </w:r>
      <w:r w:rsidR="007C01D1" w:rsidRPr="007C01D1">
        <w:rPr>
          <w:rFonts w:ascii="Times New Roman" w:hAnsi="Times New Roman" w:cs="Times New Roman"/>
          <w:sz w:val="28"/>
          <w:szCs w:val="28"/>
        </w:rPr>
        <w:t>редоставление права на использование программы АРМ «Муниципал»</w:t>
      </w:r>
      <w:r w:rsidR="007C01D1">
        <w:rPr>
          <w:rFonts w:ascii="Times New Roman" w:hAnsi="Times New Roman" w:cs="Times New Roman"/>
          <w:sz w:val="28"/>
          <w:szCs w:val="28"/>
        </w:rPr>
        <w:t xml:space="preserve"> </w:t>
      </w:r>
      <w:r w:rsidR="007C01D1" w:rsidRPr="007C01D1">
        <w:rPr>
          <w:rFonts w:ascii="Times New Roman" w:hAnsi="Times New Roman" w:cs="Times New Roman"/>
          <w:sz w:val="28"/>
          <w:szCs w:val="28"/>
        </w:rPr>
        <w:t>и оказание услуг по сопровождению программы для муниципального</w:t>
      </w:r>
      <w:r w:rsidR="007C01D1">
        <w:rPr>
          <w:rFonts w:ascii="Times New Roman" w:hAnsi="Times New Roman" w:cs="Times New Roman"/>
          <w:sz w:val="28"/>
          <w:szCs w:val="28"/>
        </w:rPr>
        <w:t xml:space="preserve"> </w:t>
      </w:r>
      <w:r w:rsidR="007C01D1" w:rsidRPr="007C01D1">
        <w:rPr>
          <w:rFonts w:ascii="Times New Roman" w:hAnsi="Times New Roman" w:cs="Times New Roman"/>
          <w:sz w:val="28"/>
          <w:szCs w:val="28"/>
        </w:rPr>
        <w:t>образования, приобретающего лицензионный ключ для совместного</w:t>
      </w:r>
      <w:r w:rsidR="007C01D1">
        <w:rPr>
          <w:rFonts w:ascii="Times New Roman" w:hAnsi="Times New Roman" w:cs="Times New Roman"/>
          <w:sz w:val="28"/>
          <w:szCs w:val="28"/>
        </w:rPr>
        <w:t xml:space="preserve"> </w:t>
      </w:r>
      <w:r w:rsidR="007C01D1" w:rsidRPr="007C01D1">
        <w:rPr>
          <w:rFonts w:ascii="Times New Roman" w:hAnsi="Times New Roman" w:cs="Times New Roman"/>
          <w:sz w:val="28"/>
          <w:szCs w:val="28"/>
        </w:rPr>
        <w:t>использования с муниципальными образованиями, входящими в его состав</w:t>
      </w:r>
      <w:r w:rsidRPr="0080617C">
        <w:rPr>
          <w:rFonts w:ascii="Times New Roman" w:hAnsi="Times New Roman" w:cs="Times New Roman"/>
          <w:sz w:val="28"/>
          <w:szCs w:val="28"/>
        </w:rPr>
        <w:t>;</w:t>
      </w:r>
    </w:p>
    <w:p w:rsidR="00925635" w:rsidRPr="0080617C" w:rsidRDefault="00925635"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услуги по аудиту и синхронизации для одной базы данных АРМ «Муниципал»;</w:t>
      </w:r>
    </w:p>
    <w:p w:rsidR="00925635" w:rsidRPr="0080617C" w:rsidRDefault="00925635"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реализация дополнительных профессиональных программ повышения квалификации (очно-заочное обучение с применением дистанционных образовательных технологий);</w:t>
      </w:r>
    </w:p>
    <w:p w:rsidR="00925635" w:rsidRPr="0080617C" w:rsidRDefault="00925635"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оказание полиграфических услуг (есть детализация).</w:t>
      </w:r>
    </w:p>
    <w:p w:rsidR="00925635" w:rsidRPr="0080617C" w:rsidRDefault="00925635" w:rsidP="00925635">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Затраты на изготовление готовой продукции (выполнение работ, оказание услуг) делятся на прямые и накладные (общехозяйственные).</w:t>
      </w:r>
    </w:p>
    <w:p w:rsidR="00925635" w:rsidRPr="0080617C" w:rsidRDefault="00925635"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В составе прямых затрат при формировании себестоимости </w:t>
      </w:r>
      <w:r w:rsidR="007C01D1" w:rsidRPr="0080617C">
        <w:rPr>
          <w:rFonts w:ascii="Times New Roman" w:hAnsi="Times New Roman" w:cs="Times New Roman"/>
          <w:sz w:val="28"/>
          <w:szCs w:val="28"/>
        </w:rPr>
        <w:t>оказани</w:t>
      </w:r>
      <w:r w:rsidR="007C01D1">
        <w:rPr>
          <w:rFonts w:ascii="Times New Roman" w:hAnsi="Times New Roman" w:cs="Times New Roman"/>
          <w:sz w:val="28"/>
          <w:szCs w:val="28"/>
        </w:rPr>
        <w:t>я</w:t>
      </w:r>
      <w:r w:rsidR="007C01D1" w:rsidRPr="0080617C">
        <w:rPr>
          <w:rFonts w:ascii="Times New Roman" w:hAnsi="Times New Roman" w:cs="Times New Roman"/>
          <w:sz w:val="28"/>
          <w:szCs w:val="28"/>
        </w:rPr>
        <w:t xml:space="preserve"> услуг (выполнени</w:t>
      </w:r>
      <w:r w:rsidR="007C01D1">
        <w:rPr>
          <w:rFonts w:ascii="Times New Roman" w:hAnsi="Times New Roman" w:cs="Times New Roman"/>
          <w:sz w:val="28"/>
          <w:szCs w:val="28"/>
        </w:rPr>
        <w:t>я</w:t>
      </w:r>
      <w:r w:rsidR="007C01D1" w:rsidRPr="0080617C">
        <w:rPr>
          <w:rFonts w:ascii="Times New Roman" w:hAnsi="Times New Roman" w:cs="Times New Roman"/>
          <w:sz w:val="28"/>
          <w:szCs w:val="28"/>
        </w:rPr>
        <w:t xml:space="preserve"> работ, изготовлени</w:t>
      </w:r>
      <w:r w:rsidR="007C01D1">
        <w:rPr>
          <w:rFonts w:ascii="Times New Roman" w:hAnsi="Times New Roman" w:cs="Times New Roman"/>
          <w:sz w:val="28"/>
          <w:szCs w:val="28"/>
        </w:rPr>
        <w:t>я</w:t>
      </w:r>
      <w:r w:rsidR="007C01D1"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 изготовления единицы готовой продукции учитываются расходы, непосредственно связанные с ее оказанием (изготовлением). В том числе:</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затраты на оплату труда и начисления на выплаты по оплате труда работников учреждения, непосредственно участвующих в </w:t>
      </w:r>
      <w:r w:rsidR="007C01D1" w:rsidRPr="0080617C">
        <w:rPr>
          <w:rFonts w:ascii="Times New Roman" w:hAnsi="Times New Roman" w:cs="Times New Roman"/>
          <w:sz w:val="28"/>
          <w:szCs w:val="28"/>
        </w:rPr>
        <w:t>оказани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услуг (выполнени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работ, изготовлени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списанные материальные запасы, израсходованные непосредственно на </w:t>
      </w:r>
      <w:r w:rsidR="007C01D1" w:rsidRPr="0080617C">
        <w:rPr>
          <w:rFonts w:ascii="Times New Roman" w:hAnsi="Times New Roman" w:cs="Times New Roman"/>
          <w:sz w:val="28"/>
          <w:szCs w:val="28"/>
        </w:rPr>
        <w:t>оказан</w:t>
      </w:r>
      <w:r w:rsidR="007C01D1">
        <w:rPr>
          <w:rFonts w:ascii="Times New Roman" w:hAnsi="Times New Roman" w:cs="Times New Roman"/>
          <w:sz w:val="28"/>
          <w:szCs w:val="28"/>
        </w:rPr>
        <w:t>ные</w:t>
      </w:r>
      <w:r w:rsidR="007C01D1" w:rsidRPr="0080617C">
        <w:rPr>
          <w:rFonts w:ascii="Times New Roman" w:hAnsi="Times New Roman" w:cs="Times New Roman"/>
          <w:sz w:val="28"/>
          <w:szCs w:val="28"/>
        </w:rPr>
        <w:t xml:space="preserve"> услуг</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(выполнен</w:t>
      </w:r>
      <w:r w:rsidR="007C01D1">
        <w:rPr>
          <w:rFonts w:ascii="Times New Roman" w:hAnsi="Times New Roman" w:cs="Times New Roman"/>
          <w:sz w:val="28"/>
          <w:szCs w:val="28"/>
        </w:rPr>
        <w:t>ные</w:t>
      </w:r>
      <w:r w:rsidR="007C01D1" w:rsidRPr="0080617C">
        <w:rPr>
          <w:rFonts w:ascii="Times New Roman" w:hAnsi="Times New Roman" w:cs="Times New Roman"/>
          <w:sz w:val="28"/>
          <w:szCs w:val="28"/>
        </w:rPr>
        <w:t xml:space="preserve"> работ</w:t>
      </w:r>
      <w:r w:rsidR="007C01D1">
        <w:rPr>
          <w:rFonts w:ascii="Times New Roman" w:hAnsi="Times New Roman" w:cs="Times New Roman"/>
          <w:sz w:val="28"/>
          <w:szCs w:val="28"/>
        </w:rPr>
        <w:t>ы</w:t>
      </w:r>
      <w:r w:rsidR="007C01D1" w:rsidRPr="0080617C">
        <w:rPr>
          <w:rFonts w:ascii="Times New Roman" w:hAnsi="Times New Roman" w:cs="Times New Roman"/>
          <w:sz w:val="28"/>
          <w:szCs w:val="28"/>
        </w:rPr>
        <w:t>, изготовлен</w:t>
      </w:r>
      <w:r w:rsidR="00BC46C2">
        <w:rPr>
          <w:rFonts w:ascii="Times New Roman" w:hAnsi="Times New Roman" w:cs="Times New Roman"/>
          <w:sz w:val="28"/>
          <w:szCs w:val="28"/>
        </w:rPr>
        <w:t>ной</w:t>
      </w:r>
      <w:r w:rsidR="007C01D1"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 естественная убыль;</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 переданные в эксплуатацию объекты основных средств стоимостью </w:t>
      </w:r>
      <w:r w:rsidR="00C76F1A">
        <w:rPr>
          <w:rFonts w:ascii="Times New Roman" w:hAnsi="Times New Roman" w:cs="Times New Roman"/>
          <w:sz w:val="28"/>
          <w:szCs w:val="28"/>
        </w:rPr>
        <w:br/>
      </w:r>
      <w:r w:rsidRPr="0080617C">
        <w:rPr>
          <w:rFonts w:ascii="Times New Roman" w:hAnsi="Times New Roman" w:cs="Times New Roman"/>
          <w:sz w:val="28"/>
          <w:szCs w:val="28"/>
        </w:rPr>
        <w:t>до 10</w:t>
      </w:r>
      <w:r w:rsidR="00C76F1A">
        <w:rPr>
          <w:rFonts w:ascii="Times New Roman" w:hAnsi="Times New Roman" w:cs="Times New Roman"/>
          <w:sz w:val="28"/>
          <w:szCs w:val="28"/>
        </w:rPr>
        <w:t xml:space="preserve"> </w:t>
      </w:r>
      <w:r w:rsidRPr="0080617C">
        <w:rPr>
          <w:rFonts w:ascii="Times New Roman" w:hAnsi="Times New Roman" w:cs="Times New Roman"/>
          <w:sz w:val="28"/>
          <w:szCs w:val="28"/>
        </w:rPr>
        <w:t xml:space="preserve">000 руб. включительно, которые используются при </w:t>
      </w:r>
      <w:r w:rsidR="007C01D1" w:rsidRPr="0080617C">
        <w:rPr>
          <w:rFonts w:ascii="Times New Roman" w:hAnsi="Times New Roman" w:cs="Times New Roman"/>
          <w:sz w:val="28"/>
          <w:szCs w:val="28"/>
        </w:rPr>
        <w:t>оказани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услуг (выполнени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работ, изготовлени</w:t>
      </w:r>
      <w:r w:rsidR="007C01D1">
        <w:rPr>
          <w:rFonts w:ascii="Times New Roman" w:hAnsi="Times New Roman" w:cs="Times New Roman"/>
          <w:sz w:val="28"/>
          <w:szCs w:val="28"/>
        </w:rPr>
        <w:t>и</w:t>
      </w:r>
      <w:r w:rsidR="007C01D1"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сумма амортизации основных средств, которые используются при оказании услуги (изготовлении продукции);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иные затраты, непосредственно связанные с оказанием услуги (выполнением работы изготовлением готовой продукции).</w:t>
      </w:r>
    </w:p>
    <w:p w:rsidR="00925635" w:rsidRPr="0080617C" w:rsidRDefault="00925635" w:rsidP="00925635">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В составе накладных расходов учитываются расходы, распределяемые между всеми видами </w:t>
      </w:r>
      <w:r w:rsidR="00BC46C2" w:rsidRPr="0080617C">
        <w:rPr>
          <w:rFonts w:ascii="Times New Roman" w:hAnsi="Times New Roman" w:cs="Times New Roman"/>
          <w:sz w:val="28"/>
          <w:szCs w:val="28"/>
        </w:rPr>
        <w:t>оказани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услуг (выполнени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работ, изготовлени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расходы на оплату труда и начисления на выплаты по оплате труда работников учреждения, не принимающих непосредственного участия при </w:t>
      </w:r>
      <w:r w:rsidR="00BC46C2" w:rsidRPr="0080617C">
        <w:rPr>
          <w:rFonts w:ascii="Times New Roman" w:hAnsi="Times New Roman" w:cs="Times New Roman"/>
          <w:sz w:val="28"/>
          <w:szCs w:val="28"/>
        </w:rPr>
        <w:t>оказани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услуг (выполнени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работ, изготовлени</w:t>
      </w:r>
      <w:r w:rsidR="00BC46C2">
        <w:rPr>
          <w:rFonts w:ascii="Times New Roman" w:hAnsi="Times New Roman" w:cs="Times New Roman"/>
          <w:sz w:val="28"/>
          <w:szCs w:val="28"/>
        </w:rPr>
        <w:t>и</w:t>
      </w:r>
      <w:r w:rsidR="00BC46C2" w:rsidRPr="0080617C">
        <w:rPr>
          <w:rFonts w:ascii="Times New Roman" w:hAnsi="Times New Roman" w:cs="Times New Roman"/>
          <w:sz w:val="28"/>
          <w:szCs w:val="28"/>
        </w:rPr>
        <w:t xml:space="preserve"> готовой продукции)</w:t>
      </w:r>
      <w:r w:rsidRPr="0080617C">
        <w:rPr>
          <w:rFonts w:ascii="Times New Roman" w:hAnsi="Times New Roman" w:cs="Times New Roman"/>
          <w:sz w:val="28"/>
          <w:szCs w:val="28"/>
        </w:rPr>
        <w:t>: административно-управленческого, административно-хозяйственного и прочего обслуживающего персонала;</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материальные запасы, израсходованные на общехозяйственные нужды учреждения (в т. ч. в качестве естественной убыли, пришедшие в негодность) на цели, не связанные напрямую с оказанием услуг (</w:t>
      </w:r>
      <w:r w:rsidR="00BC46C2">
        <w:rPr>
          <w:rFonts w:ascii="Times New Roman" w:hAnsi="Times New Roman" w:cs="Times New Roman"/>
          <w:sz w:val="28"/>
          <w:szCs w:val="28"/>
        </w:rPr>
        <w:t xml:space="preserve">выполнением работ, </w:t>
      </w:r>
      <w:r w:rsidRPr="0080617C">
        <w:rPr>
          <w:rFonts w:ascii="Times New Roman" w:hAnsi="Times New Roman" w:cs="Times New Roman"/>
          <w:sz w:val="28"/>
          <w:szCs w:val="28"/>
        </w:rPr>
        <w:t>изготовлением готовой продукции);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переданные в эксплуатацию объекты основных средств стоимостью </w:t>
      </w:r>
      <w:r w:rsidR="00C76F1A">
        <w:rPr>
          <w:rFonts w:ascii="Times New Roman" w:hAnsi="Times New Roman" w:cs="Times New Roman"/>
          <w:sz w:val="28"/>
          <w:szCs w:val="28"/>
        </w:rPr>
        <w:br/>
      </w:r>
      <w:r w:rsidRPr="0080617C">
        <w:rPr>
          <w:rFonts w:ascii="Times New Roman" w:hAnsi="Times New Roman" w:cs="Times New Roman"/>
          <w:sz w:val="28"/>
          <w:szCs w:val="28"/>
        </w:rPr>
        <w:t>до 10</w:t>
      </w:r>
      <w:r w:rsidR="00C76F1A">
        <w:rPr>
          <w:rFonts w:ascii="Times New Roman" w:hAnsi="Times New Roman" w:cs="Times New Roman"/>
          <w:sz w:val="28"/>
          <w:szCs w:val="28"/>
        </w:rPr>
        <w:t xml:space="preserve"> </w:t>
      </w:r>
      <w:r w:rsidRPr="0080617C">
        <w:rPr>
          <w:rFonts w:ascii="Times New Roman" w:hAnsi="Times New Roman" w:cs="Times New Roman"/>
          <w:sz w:val="28"/>
          <w:szCs w:val="28"/>
        </w:rPr>
        <w:t>000 руб. включительно на цели, не связанные напрямую с оказанием услуг (</w:t>
      </w:r>
      <w:r w:rsidR="00BC46C2">
        <w:rPr>
          <w:rFonts w:ascii="Times New Roman" w:hAnsi="Times New Roman" w:cs="Times New Roman"/>
          <w:sz w:val="28"/>
          <w:szCs w:val="28"/>
        </w:rPr>
        <w:t xml:space="preserve">выполнением работ, </w:t>
      </w:r>
      <w:r w:rsidRPr="0080617C">
        <w:rPr>
          <w:rFonts w:ascii="Times New Roman" w:hAnsi="Times New Roman" w:cs="Times New Roman"/>
          <w:sz w:val="28"/>
          <w:szCs w:val="28"/>
        </w:rPr>
        <w:t>изготовлением готовой продукции);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амортизация основных средств, не связанных напрямую с оказанием услуг (выполнением работ, изготовлением готовой продукции);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коммунальные расходы;</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услуги связи;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на транспортные услуги;</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на содержание транспорта, зданий, сооружений и инвентаря общехозяйственного назначения;</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на охрану учреждения;</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прочие работы и услуги на общехозяйственные нужды.</w:t>
      </w:r>
    </w:p>
    <w:p w:rsidR="00925635" w:rsidRPr="00C51EC5" w:rsidRDefault="00925635" w:rsidP="00925635">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C51EC5">
        <w:rPr>
          <w:rFonts w:ascii="Times New Roman" w:hAnsi="Times New Roman" w:cs="Times New Roman"/>
          <w:sz w:val="28"/>
          <w:szCs w:val="28"/>
        </w:rPr>
        <w:t>Общехозяйственные расходы учреждения, произведенные за отчетный период (</w:t>
      </w:r>
      <w:r w:rsidR="00C51EC5" w:rsidRPr="00C51EC5">
        <w:rPr>
          <w:rFonts w:ascii="Times New Roman" w:hAnsi="Times New Roman" w:cs="Times New Roman"/>
          <w:sz w:val="28"/>
          <w:szCs w:val="28"/>
        </w:rPr>
        <w:t>квартал</w:t>
      </w:r>
      <w:r w:rsidRPr="00C51EC5">
        <w:rPr>
          <w:rFonts w:ascii="Times New Roman" w:hAnsi="Times New Roman" w:cs="Times New Roman"/>
          <w:sz w:val="28"/>
          <w:szCs w:val="28"/>
        </w:rPr>
        <w:t>), распределяются:</w:t>
      </w:r>
    </w:p>
    <w:p w:rsidR="00925635" w:rsidRPr="0080617C" w:rsidRDefault="00925635" w:rsidP="00925635">
      <w:pPr>
        <w:pStyle w:val="a5"/>
        <w:tabs>
          <w:tab w:val="left" w:pos="426"/>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в части распределяемых расходов на себестоимость реализованной готовой продукции, оказанных работ, услуг пропорционально прямым затратам по оплате труда.</w:t>
      </w:r>
    </w:p>
    <w:p w:rsidR="00925635" w:rsidRPr="0080617C" w:rsidRDefault="00925635" w:rsidP="00925635">
      <w:pPr>
        <w:pStyle w:val="a5"/>
        <w:tabs>
          <w:tab w:val="left" w:pos="426"/>
        </w:tabs>
        <w:spacing w:after="0" w:line="340" w:lineRule="exact"/>
        <w:ind w:left="0" w:firstLine="709"/>
        <w:rPr>
          <w:rFonts w:ascii="Times New Roman" w:hAnsi="Times New Roman" w:cs="Times New Roman"/>
          <w:sz w:val="28"/>
          <w:szCs w:val="28"/>
        </w:rPr>
      </w:pPr>
      <w:r w:rsidRPr="0080617C">
        <w:rPr>
          <w:rFonts w:ascii="Times New Roman" w:hAnsi="Times New Roman" w:cs="Times New Roman"/>
          <w:sz w:val="28"/>
          <w:szCs w:val="28"/>
        </w:rPr>
        <w:t>- в части нераспределяемых расходов - на увеличение расходов текущего финансового года (КБК Х.401.20.000).</w:t>
      </w:r>
    </w:p>
    <w:p w:rsidR="00925635" w:rsidRPr="0080617C" w:rsidRDefault="00925635" w:rsidP="00925635">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Расходами, которые не включаются в себестоимость (нераспределяемые расходы) и сразу списываются на финансовый результат (счет КБК Х.401.20.000), признаются:</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на социальное обеспечение населения;</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на транспортный налог;</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расходы на налог на имущество;</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расходы на налог на землю;</w:t>
      </w:r>
    </w:p>
    <w:p w:rsidR="00925635" w:rsidRPr="0080617C" w:rsidRDefault="00925635" w:rsidP="00925635">
      <w:pPr>
        <w:pStyle w:val="a5"/>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штрафы и пени по налогам, штрафы, пени, неустойки за нарушение условий договоров.</w:t>
      </w:r>
    </w:p>
    <w:p w:rsidR="00925635" w:rsidRPr="00BC46C2" w:rsidRDefault="00925635" w:rsidP="002C43A7">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BC46C2">
        <w:rPr>
          <w:rFonts w:ascii="Times New Roman" w:hAnsi="Times New Roman" w:cs="Times New Roman"/>
          <w:sz w:val="28"/>
          <w:szCs w:val="28"/>
        </w:rPr>
        <w:t xml:space="preserve">Себестоимость </w:t>
      </w:r>
      <w:r w:rsidR="00BC46C2" w:rsidRPr="00BC46C2">
        <w:rPr>
          <w:rFonts w:ascii="Times New Roman" w:hAnsi="Times New Roman" w:cs="Times New Roman"/>
          <w:sz w:val="28"/>
          <w:szCs w:val="28"/>
        </w:rPr>
        <w:t>оказанных услуг (выполненных работ, изготовленной готовой продукции)</w:t>
      </w:r>
      <w:r w:rsidRPr="00BC46C2">
        <w:rPr>
          <w:rFonts w:ascii="Times New Roman" w:hAnsi="Times New Roman" w:cs="Times New Roman"/>
          <w:sz w:val="28"/>
          <w:szCs w:val="28"/>
        </w:rPr>
        <w:t xml:space="preserve"> за отчетный месяц, сформированная на счете КБК Х.109.60.000, относится в дебет счета КБК Х.401.10.131 «Доходы от оказания платных услуг (работ)» в последний день месяца.</w:t>
      </w:r>
    </w:p>
    <w:p w:rsidR="00776A26" w:rsidRPr="0080617C" w:rsidRDefault="00776A26" w:rsidP="002C43A7">
      <w:pPr>
        <w:pStyle w:val="a5"/>
        <w:tabs>
          <w:tab w:val="left" w:pos="1418"/>
        </w:tabs>
        <w:spacing w:after="0" w:line="340" w:lineRule="exact"/>
        <w:ind w:left="709"/>
        <w:jc w:val="both"/>
        <w:rPr>
          <w:rFonts w:ascii="Times New Roman" w:hAnsi="Times New Roman" w:cs="Times New Roman"/>
          <w:sz w:val="28"/>
          <w:szCs w:val="28"/>
        </w:rPr>
      </w:pPr>
    </w:p>
    <w:p w:rsidR="00292C6F" w:rsidRPr="0080617C" w:rsidRDefault="00683938" w:rsidP="002C4E22">
      <w:pPr>
        <w:pStyle w:val="1"/>
        <w:numPr>
          <w:ilvl w:val="0"/>
          <w:numId w:val="18"/>
        </w:numPr>
        <w:tabs>
          <w:tab w:val="left" w:pos="709"/>
        </w:tabs>
        <w:spacing w:before="0" w:line="340" w:lineRule="exact"/>
        <w:ind w:left="786" w:hanging="77"/>
        <w:contextualSpacing/>
        <w:jc w:val="center"/>
        <w:rPr>
          <w:rFonts w:ascii="Times New Roman" w:hAnsi="Times New Roman" w:cs="Times New Roman"/>
          <w:color w:val="auto"/>
        </w:rPr>
      </w:pPr>
      <w:r w:rsidRPr="0080617C">
        <w:rPr>
          <w:rFonts w:ascii="Times New Roman" w:hAnsi="Times New Roman" w:cs="Times New Roman"/>
          <w:color w:val="auto"/>
        </w:rPr>
        <w:t>Учет р</w:t>
      </w:r>
      <w:r w:rsidR="00BD0550" w:rsidRPr="0080617C">
        <w:rPr>
          <w:rFonts w:ascii="Times New Roman" w:hAnsi="Times New Roman" w:cs="Times New Roman"/>
          <w:color w:val="auto"/>
        </w:rPr>
        <w:t>асчет</w:t>
      </w:r>
      <w:r w:rsidRPr="0080617C">
        <w:rPr>
          <w:rFonts w:ascii="Times New Roman" w:hAnsi="Times New Roman" w:cs="Times New Roman"/>
          <w:color w:val="auto"/>
        </w:rPr>
        <w:t>ов</w:t>
      </w:r>
      <w:r w:rsidR="00BD0550" w:rsidRPr="0080617C">
        <w:rPr>
          <w:rFonts w:ascii="Times New Roman" w:hAnsi="Times New Roman" w:cs="Times New Roman"/>
          <w:color w:val="auto"/>
        </w:rPr>
        <w:t xml:space="preserve"> с подотчетными лицами</w:t>
      </w:r>
    </w:p>
    <w:p w:rsidR="00E367DE" w:rsidRPr="0080617C" w:rsidRDefault="00E367DE" w:rsidP="00797D5B">
      <w:pPr>
        <w:spacing w:after="0" w:line="340" w:lineRule="exact"/>
        <w:contextualSpacing/>
        <w:rPr>
          <w:rFonts w:ascii="Times New Roman" w:hAnsi="Times New Roman" w:cs="Times New Roman"/>
        </w:rPr>
      </w:pPr>
    </w:p>
    <w:p w:rsidR="00A04F2E" w:rsidRPr="00335CD4" w:rsidRDefault="00BD0550" w:rsidP="00797D5B">
      <w:pPr>
        <w:pStyle w:val="a5"/>
        <w:numPr>
          <w:ilvl w:val="1"/>
          <w:numId w:val="18"/>
        </w:numPr>
        <w:spacing w:after="0"/>
        <w:ind w:left="0" w:firstLine="709"/>
        <w:jc w:val="both"/>
        <w:rPr>
          <w:rFonts w:ascii="Times New Roman" w:eastAsia="Times New Roman" w:hAnsi="Times New Roman" w:cs="Times New Roman"/>
          <w:sz w:val="28"/>
          <w:szCs w:val="28"/>
          <w:lang w:eastAsia="ru-RU"/>
        </w:rPr>
      </w:pPr>
      <w:r w:rsidRPr="00335CD4">
        <w:rPr>
          <w:rFonts w:ascii="Times New Roman" w:hAnsi="Times New Roman" w:cs="Times New Roman"/>
          <w:sz w:val="28"/>
          <w:szCs w:val="28"/>
        </w:rPr>
        <w:t xml:space="preserve">Денежные средства выдаются под отчет на основании </w:t>
      </w:r>
      <w:r w:rsidR="00A04F2E" w:rsidRPr="00335CD4">
        <w:rPr>
          <w:rFonts w:ascii="Times New Roman" w:hAnsi="Times New Roman" w:cs="Times New Roman"/>
          <w:sz w:val="28"/>
          <w:szCs w:val="28"/>
        </w:rPr>
        <w:t xml:space="preserve">заявки-обоснованию закупки товаров, работ, услуг малого объема через подотчетное лицо (ф. </w:t>
      </w:r>
      <w:r w:rsidR="00A04F2E" w:rsidRPr="00335CD4">
        <w:rPr>
          <w:rFonts w:ascii="Times New Roman" w:eastAsia="Times New Roman" w:hAnsi="Times New Roman" w:cs="Times New Roman"/>
          <w:sz w:val="28"/>
          <w:szCs w:val="28"/>
          <w:lang w:eastAsia="ru-RU"/>
        </w:rPr>
        <w:t>0510521) (далее – зая</w:t>
      </w:r>
      <w:r w:rsidR="001E442A" w:rsidRPr="00335CD4">
        <w:rPr>
          <w:rFonts w:ascii="Times New Roman" w:eastAsia="Times New Roman" w:hAnsi="Times New Roman" w:cs="Times New Roman"/>
          <w:sz w:val="28"/>
          <w:szCs w:val="28"/>
          <w:lang w:eastAsia="ru-RU"/>
        </w:rPr>
        <w:t>в</w:t>
      </w:r>
      <w:r w:rsidR="00A04F2E" w:rsidRPr="00335CD4">
        <w:rPr>
          <w:rFonts w:ascii="Times New Roman" w:eastAsia="Times New Roman" w:hAnsi="Times New Roman" w:cs="Times New Roman"/>
          <w:sz w:val="28"/>
          <w:szCs w:val="28"/>
          <w:lang w:eastAsia="ru-RU"/>
        </w:rPr>
        <w:t>ка-обоснование)</w:t>
      </w:r>
      <w:r w:rsidR="00797D5B" w:rsidRPr="00335CD4">
        <w:rPr>
          <w:rFonts w:ascii="Times New Roman" w:eastAsia="Times New Roman" w:hAnsi="Times New Roman" w:cs="Times New Roman"/>
          <w:sz w:val="28"/>
          <w:szCs w:val="28"/>
          <w:lang w:eastAsia="ru-RU"/>
        </w:rPr>
        <w:t>.</w:t>
      </w:r>
    </w:p>
    <w:p w:rsidR="00BD0550" w:rsidRPr="00335CD4" w:rsidRDefault="00BD0550" w:rsidP="00797D5B">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Выдача денежных средств под отчет производится путем:</w:t>
      </w:r>
    </w:p>
    <w:p w:rsidR="006D2CDA" w:rsidRPr="00335CD4" w:rsidRDefault="00973497" w:rsidP="00734E14">
      <w:pPr>
        <w:pStyle w:val="a5"/>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 xml:space="preserve">- </w:t>
      </w:r>
      <w:r w:rsidR="00BD0550" w:rsidRPr="00335CD4">
        <w:rPr>
          <w:rFonts w:ascii="Times New Roman" w:hAnsi="Times New Roman" w:cs="Times New Roman"/>
          <w:sz w:val="28"/>
          <w:szCs w:val="28"/>
        </w:rPr>
        <w:t>перечисления на зарплатную карту</w:t>
      </w:r>
      <w:r w:rsidR="006D2CDA" w:rsidRPr="00335CD4">
        <w:rPr>
          <w:rFonts w:ascii="Times New Roman" w:hAnsi="Times New Roman" w:cs="Times New Roman"/>
          <w:sz w:val="28"/>
          <w:szCs w:val="28"/>
        </w:rPr>
        <w:t>;</w:t>
      </w:r>
      <w:r w:rsidR="00BD0550" w:rsidRPr="00335CD4">
        <w:rPr>
          <w:rFonts w:ascii="Times New Roman" w:hAnsi="Times New Roman" w:cs="Times New Roman"/>
          <w:sz w:val="28"/>
          <w:szCs w:val="28"/>
        </w:rPr>
        <w:t xml:space="preserve"> </w:t>
      </w:r>
    </w:p>
    <w:p w:rsidR="00FC4ACE" w:rsidRPr="00335CD4" w:rsidRDefault="00973497" w:rsidP="00734E14">
      <w:pPr>
        <w:pStyle w:val="a5"/>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 xml:space="preserve">- </w:t>
      </w:r>
      <w:r w:rsidR="00FC4ACE" w:rsidRPr="00335CD4">
        <w:rPr>
          <w:rFonts w:ascii="Times New Roman" w:hAnsi="Times New Roman" w:cs="Times New Roman"/>
          <w:sz w:val="28"/>
          <w:szCs w:val="28"/>
        </w:rPr>
        <w:t xml:space="preserve">перечисления на </w:t>
      </w:r>
      <w:r w:rsidR="00376A5D" w:rsidRPr="00335CD4">
        <w:rPr>
          <w:rFonts w:ascii="Times New Roman" w:hAnsi="Times New Roman" w:cs="Times New Roman"/>
          <w:sz w:val="28"/>
          <w:szCs w:val="28"/>
        </w:rPr>
        <w:t>расчетную</w:t>
      </w:r>
      <w:r w:rsidR="00FC4ACE" w:rsidRPr="00335CD4">
        <w:rPr>
          <w:rFonts w:ascii="Times New Roman" w:hAnsi="Times New Roman" w:cs="Times New Roman"/>
          <w:sz w:val="28"/>
          <w:szCs w:val="28"/>
        </w:rPr>
        <w:t xml:space="preserve"> </w:t>
      </w:r>
      <w:r w:rsidR="00CF7F14" w:rsidRPr="00335CD4">
        <w:rPr>
          <w:rFonts w:ascii="Times New Roman" w:hAnsi="Times New Roman" w:cs="Times New Roman"/>
          <w:sz w:val="28"/>
          <w:szCs w:val="28"/>
        </w:rPr>
        <w:t xml:space="preserve">дебетовую </w:t>
      </w:r>
      <w:r w:rsidR="00FC4ACE" w:rsidRPr="00335CD4">
        <w:rPr>
          <w:rFonts w:ascii="Times New Roman" w:hAnsi="Times New Roman" w:cs="Times New Roman"/>
          <w:sz w:val="28"/>
          <w:szCs w:val="28"/>
        </w:rPr>
        <w:t xml:space="preserve">карту, открытую на </w:t>
      </w:r>
      <w:r w:rsidR="00376A5D" w:rsidRPr="00335CD4">
        <w:rPr>
          <w:rFonts w:ascii="Times New Roman" w:hAnsi="Times New Roman" w:cs="Times New Roman"/>
          <w:sz w:val="28"/>
          <w:szCs w:val="28"/>
        </w:rPr>
        <w:t>имя ответственного лица</w:t>
      </w:r>
      <w:r w:rsidR="00FC4ACE" w:rsidRPr="00335CD4">
        <w:rPr>
          <w:rFonts w:ascii="Times New Roman" w:hAnsi="Times New Roman" w:cs="Times New Roman"/>
          <w:sz w:val="28"/>
          <w:szCs w:val="28"/>
        </w:rPr>
        <w:t>.</w:t>
      </w:r>
    </w:p>
    <w:p w:rsidR="00BD0550" w:rsidRPr="00335CD4" w:rsidRDefault="00BD0550" w:rsidP="00734E14">
      <w:pPr>
        <w:spacing w:after="0" w:line="340" w:lineRule="exact"/>
        <w:ind w:firstLine="709"/>
        <w:contextualSpacing/>
        <w:jc w:val="both"/>
        <w:rPr>
          <w:rFonts w:ascii="Times New Roman" w:hAnsi="Times New Roman" w:cs="Times New Roman"/>
          <w:sz w:val="28"/>
          <w:szCs w:val="28"/>
        </w:rPr>
      </w:pPr>
      <w:r w:rsidRPr="00335CD4">
        <w:rPr>
          <w:rFonts w:ascii="Times New Roman" w:hAnsi="Times New Roman" w:cs="Times New Roman"/>
          <w:sz w:val="28"/>
          <w:szCs w:val="28"/>
        </w:rPr>
        <w:t xml:space="preserve">Способ выдачи денежных средств указывается в </w:t>
      </w:r>
      <w:r w:rsidR="00A04F2E" w:rsidRPr="00335CD4">
        <w:rPr>
          <w:rFonts w:ascii="Times New Roman" w:eastAsia="Times New Roman" w:hAnsi="Times New Roman" w:cs="Times New Roman"/>
          <w:sz w:val="28"/>
          <w:szCs w:val="28"/>
          <w:lang w:eastAsia="ru-RU"/>
        </w:rPr>
        <w:t>зая</w:t>
      </w:r>
      <w:r w:rsidR="001E442A" w:rsidRPr="00335CD4">
        <w:rPr>
          <w:rFonts w:ascii="Times New Roman" w:eastAsia="Times New Roman" w:hAnsi="Times New Roman" w:cs="Times New Roman"/>
          <w:sz w:val="28"/>
          <w:szCs w:val="28"/>
          <w:lang w:eastAsia="ru-RU"/>
        </w:rPr>
        <w:t>в</w:t>
      </w:r>
      <w:r w:rsidR="00A04F2E" w:rsidRPr="00335CD4">
        <w:rPr>
          <w:rFonts w:ascii="Times New Roman" w:eastAsia="Times New Roman" w:hAnsi="Times New Roman" w:cs="Times New Roman"/>
          <w:sz w:val="28"/>
          <w:szCs w:val="28"/>
          <w:lang w:eastAsia="ru-RU"/>
        </w:rPr>
        <w:t>к</w:t>
      </w:r>
      <w:r w:rsidR="002C4E22" w:rsidRPr="00335CD4">
        <w:rPr>
          <w:rFonts w:ascii="Times New Roman" w:eastAsia="Times New Roman" w:hAnsi="Times New Roman" w:cs="Times New Roman"/>
          <w:sz w:val="28"/>
          <w:szCs w:val="28"/>
          <w:lang w:eastAsia="ru-RU"/>
        </w:rPr>
        <w:t>е</w:t>
      </w:r>
      <w:r w:rsidR="00A04F2E" w:rsidRPr="00335CD4">
        <w:rPr>
          <w:rFonts w:ascii="Times New Roman" w:eastAsia="Times New Roman" w:hAnsi="Times New Roman" w:cs="Times New Roman"/>
          <w:sz w:val="28"/>
          <w:szCs w:val="28"/>
          <w:lang w:eastAsia="ru-RU"/>
        </w:rPr>
        <w:t>-обоснование</w:t>
      </w:r>
      <w:r w:rsidRPr="00335CD4">
        <w:rPr>
          <w:rFonts w:ascii="Times New Roman" w:hAnsi="Times New Roman" w:cs="Times New Roman"/>
          <w:sz w:val="28"/>
          <w:szCs w:val="28"/>
        </w:rPr>
        <w:t>.</w:t>
      </w:r>
    </w:p>
    <w:p w:rsidR="0090085F" w:rsidRPr="00335CD4"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Учреждение выдает денежные средства под отчет штатным работникам. Расчеты по выданным суммам проходят в порядке, установленном для штатных работников.</w:t>
      </w:r>
    </w:p>
    <w:p w:rsidR="00DC070C" w:rsidRPr="00335CD4"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 xml:space="preserve">Предельная сумма выдачи денежных средств под отчет на хозяйственные </w:t>
      </w:r>
      <w:r w:rsidR="00FA49AB" w:rsidRPr="00335CD4">
        <w:rPr>
          <w:rFonts w:ascii="Times New Roman" w:hAnsi="Times New Roman" w:cs="Times New Roman"/>
          <w:sz w:val="28"/>
          <w:szCs w:val="28"/>
        </w:rPr>
        <w:t>расходы</w:t>
      </w:r>
      <w:r w:rsidR="00102EF2" w:rsidRPr="00335CD4">
        <w:rPr>
          <w:rFonts w:ascii="Times New Roman" w:hAnsi="Times New Roman" w:cs="Times New Roman"/>
          <w:sz w:val="28"/>
          <w:szCs w:val="28"/>
        </w:rPr>
        <w:t xml:space="preserve"> </w:t>
      </w:r>
      <w:r w:rsidR="008B51D5" w:rsidRPr="00335CD4">
        <w:rPr>
          <w:rFonts w:ascii="Times New Roman" w:hAnsi="Times New Roman" w:cs="Times New Roman"/>
          <w:sz w:val="28"/>
          <w:szCs w:val="28"/>
        </w:rPr>
        <w:t>устанавливается</w:t>
      </w:r>
      <w:r w:rsidR="00A80E26" w:rsidRPr="00335CD4">
        <w:rPr>
          <w:rFonts w:ascii="Times New Roman" w:hAnsi="Times New Roman" w:cs="Times New Roman"/>
          <w:sz w:val="28"/>
          <w:szCs w:val="28"/>
        </w:rPr>
        <w:t xml:space="preserve"> </w:t>
      </w:r>
      <w:r w:rsidR="008B51D5" w:rsidRPr="00335CD4">
        <w:rPr>
          <w:rFonts w:ascii="Times New Roman" w:hAnsi="Times New Roman" w:cs="Times New Roman"/>
          <w:sz w:val="28"/>
          <w:szCs w:val="28"/>
        </w:rPr>
        <w:t xml:space="preserve">в размере не более </w:t>
      </w:r>
      <w:r w:rsidRPr="00335CD4">
        <w:rPr>
          <w:rFonts w:ascii="Times New Roman" w:hAnsi="Times New Roman" w:cs="Times New Roman"/>
          <w:sz w:val="28"/>
          <w:szCs w:val="28"/>
        </w:rPr>
        <w:t>100 000,00 (сто тысяч) руб</w:t>
      </w:r>
      <w:r w:rsidR="00836F1D" w:rsidRPr="00335CD4">
        <w:rPr>
          <w:rFonts w:ascii="Times New Roman" w:hAnsi="Times New Roman" w:cs="Times New Roman"/>
          <w:sz w:val="28"/>
          <w:szCs w:val="28"/>
        </w:rPr>
        <w:t>.</w:t>
      </w:r>
      <w:r w:rsidR="008B51D5" w:rsidRPr="00335CD4">
        <w:rPr>
          <w:rFonts w:ascii="Times New Roman" w:hAnsi="Times New Roman" w:cs="Times New Roman"/>
          <w:sz w:val="28"/>
          <w:szCs w:val="28"/>
        </w:rPr>
        <w:t xml:space="preserve"> в рамках одного договора.</w:t>
      </w:r>
      <w:r w:rsidRPr="00335CD4">
        <w:rPr>
          <w:rFonts w:ascii="Times New Roman" w:hAnsi="Times New Roman" w:cs="Times New Roman"/>
          <w:sz w:val="28"/>
          <w:szCs w:val="28"/>
        </w:rPr>
        <w:t xml:space="preserve"> </w:t>
      </w:r>
    </w:p>
    <w:p w:rsidR="004C226F" w:rsidRPr="0080617C" w:rsidRDefault="00BD0550" w:rsidP="00734E14">
      <w:pPr>
        <w:pStyle w:val="a5"/>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 xml:space="preserve">Основание: пункт </w:t>
      </w:r>
      <w:r w:rsidR="00C433DA" w:rsidRPr="00335CD4">
        <w:rPr>
          <w:rFonts w:ascii="Times New Roman" w:hAnsi="Times New Roman" w:cs="Times New Roman"/>
          <w:sz w:val="28"/>
          <w:szCs w:val="28"/>
        </w:rPr>
        <w:t xml:space="preserve">4 Указания </w:t>
      </w:r>
      <w:r w:rsidRPr="00335CD4">
        <w:rPr>
          <w:rFonts w:ascii="Times New Roman" w:hAnsi="Times New Roman" w:cs="Times New Roman"/>
          <w:sz w:val="28"/>
          <w:szCs w:val="28"/>
        </w:rPr>
        <w:t xml:space="preserve">№ </w:t>
      </w:r>
      <w:r w:rsidR="00C433DA" w:rsidRPr="00335CD4">
        <w:rPr>
          <w:rFonts w:ascii="Times New Roman" w:hAnsi="Times New Roman" w:cs="Times New Roman"/>
          <w:sz w:val="28"/>
          <w:szCs w:val="28"/>
        </w:rPr>
        <w:t>5348</w:t>
      </w:r>
      <w:r w:rsidRPr="00335CD4">
        <w:rPr>
          <w:rFonts w:ascii="Times New Roman" w:hAnsi="Times New Roman" w:cs="Times New Roman"/>
          <w:sz w:val="28"/>
          <w:szCs w:val="28"/>
        </w:rPr>
        <w:t>-У.</w:t>
      </w:r>
      <w:r w:rsidR="00CC7F0C" w:rsidRPr="0080617C">
        <w:rPr>
          <w:rFonts w:ascii="Times New Roman" w:hAnsi="Times New Roman" w:cs="Times New Roman"/>
          <w:sz w:val="28"/>
          <w:szCs w:val="28"/>
        </w:rPr>
        <w:t xml:space="preserve"> </w:t>
      </w:r>
    </w:p>
    <w:p w:rsidR="00DC070C" w:rsidRPr="0080617C" w:rsidRDefault="00F15CAC" w:rsidP="00734E14">
      <w:pPr>
        <w:pStyle w:val="a5"/>
        <w:numPr>
          <w:ilvl w:val="1"/>
          <w:numId w:val="18"/>
        </w:numPr>
        <w:tabs>
          <w:tab w:val="left" w:pos="1418"/>
        </w:tabs>
        <w:spacing w:after="0" w:line="340" w:lineRule="exact"/>
        <w:ind w:left="0" w:firstLine="763"/>
        <w:jc w:val="both"/>
        <w:rPr>
          <w:rFonts w:ascii="Times New Roman" w:hAnsi="Times New Roman" w:cs="Times New Roman"/>
          <w:sz w:val="28"/>
          <w:szCs w:val="28"/>
        </w:rPr>
      </w:pPr>
      <w:r w:rsidRPr="0080617C">
        <w:rPr>
          <w:rFonts w:ascii="Times New Roman" w:hAnsi="Times New Roman" w:cs="Times New Roman"/>
          <w:sz w:val="28"/>
          <w:szCs w:val="28"/>
        </w:rPr>
        <w:t>Подотчетное лицо обязано в срок, установленный директором, пред</w:t>
      </w:r>
      <w:r w:rsidR="00C935AE" w:rsidRPr="0080617C">
        <w:rPr>
          <w:rFonts w:ascii="Times New Roman" w:hAnsi="Times New Roman" w:cs="Times New Roman"/>
          <w:sz w:val="28"/>
          <w:szCs w:val="28"/>
        </w:rPr>
        <w:t xml:space="preserve">оставить </w:t>
      </w:r>
      <w:r w:rsidR="00AA34D0" w:rsidRPr="0080617C">
        <w:rPr>
          <w:rFonts w:ascii="Times New Roman" w:hAnsi="Times New Roman" w:cs="Times New Roman"/>
          <w:sz w:val="28"/>
          <w:szCs w:val="28"/>
        </w:rPr>
        <w:t>в отдел бухгалтерского учета и отчетности</w:t>
      </w:r>
      <w:r w:rsidRPr="0080617C">
        <w:rPr>
          <w:rFonts w:ascii="Times New Roman" w:hAnsi="Times New Roman" w:cs="Times New Roman"/>
          <w:sz w:val="28"/>
          <w:szCs w:val="28"/>
        </w:rPr>
        <w:t xml:space="preserve"> отчет </w:t>
      </w:r>
      <w:r w:rsidR="00C935AE" w:rsidRPr="0080617C">
        <w:rPr>
          <w:rFonts w:ascii="Times New Roman" w:hAnsi="Times New Roman" w:cs="Times New Roman"/>
          <w:sz w:val="28"/>
          <w:szCs w:val="28"/>
        </w:rPr>
        <w:t xml:space="preserve">о расходах </w:t>
      </w:r>
      <w:r w:rsidR="00AA34D0" w:rsidRPr="0080617C">
        <w:rPr>
          <w:rFonts w:ascii="Times New Roman" w:hAnsi="Times New Roman" w:cs="Times New Roman"/>
          <w:sz w:val="28"/>
          <w:szCs w:val="28"/>
        </w:rPr>
        <w:t xml:space="preserve">подотчетного лица (ф. 0510520) </w:t>
      </w:r>
      <w:r w:rsidR="00EF70D2" w:rsidRPr="0080617C">
        <w:rPr>
          <w:rFonts w:ascii="Times New Roman" w:hAnsi="Times New Roman" w:cs="Times New Roman"/>
          <w:sz w:val="28"/>
          <w:szCs w:val="28"/>
        </w:rPr>
        <w:t xml:space="preserve">(далее – отчет о расходах) </w:t>
      </w:r>
      <w:r w:rsidRPr="0080617C">
        <w:rPr>
          <w:rFonts w:ascii="Times New Roman" w:hAnsi="Times New Roman" w:cs="Times New Roman"/>
          <w:sz w:val="28"/>
          <w:szCs w:val="28"/>
        </w:rPr>
        <w:t>с прил</w:t>
      </w:r>
      <w:r w:rsidR="00AA34D0" w:rsidRPr="0080617C">
        <w:rPr>
          <w:rFonts w:ascii="Times New Roman" w:hAnsi="Times New Roman" w:cs="Times New Roman"/>
          <w:sz w:val="28"/>
          <w:szCs w:val="28"/>
        </w:rPr>
        <w:t xml:space="preserve">ожением </w:t>
      </w:r>
      <w:r w:rsidRPr="0080617C">
        <w:rPr>
          <w:rFonts w:ascii="Times New Roman" w:hAnsi="Times New Roman" w:cs="Times New Roman"/>
          <w:sz w:val="28"/>
          <w:szCs w:val="28"/>
        </w:rPr>
        <w:t>подтверждающи</w:t>
      </w:r>
      <w:r w:rsidR="00AA34D0" w:rsidRPr="0080617C">
        <w:rPr>
          <w:rFonts w:ascii="Times New Roman" w:hAnsi="Times New Roman" w:cs="Times New Roman"/>
          <w:sz w:val="28"/>
          <w:szCs w:val="28"/>
        </w:rPr>
        <w:t>х</w:t>
      </w:r>
      <w:r w:rsidRPr="0080617C">
        <w:rPr>
          <w:rFonts w:ascii="Times New Roman" w:hAnsi="Times New Roman" w:cs="Times New Roman"/>
          <w:sz w:val="28"/>
          <w:szCs w:val="28"/>
        </w:rPr>
        <w:t xml:space="preserve"> документ</w:t>
      </w:r>
      <w:r w:rsidR="00AA34D0" w:rsidRPr="0080617C">
        <w:rPr>
          <w:rFonts w:ascii="Times New Roman" w:hAnsi="Times New Roman" w:cs="Times New Roman"/>
          <w:sz w:val="28"/>
          <w:szCs w:val="28"/>
        </w:rPr>
        <w:t>ов</w:t>
      </w:r>
      <w:r w:rsidRPr="0080617C">
        <w:rPr>
          <w:rFonts w:ascii="Times New Roman" w:hAnsi="Times New Roman" w:cs="Times New Roman"/>
          <w:sz w:val="28"/>
          <w:szCs w:val="28"/>
        </w:rPr>
        <w:t xml:space="preserve">. </w:t>
      </w:r>
    </w:p>
    <w:p w:rsidR="00102EF2" w:rsidRPr="00335CD4" w:rsidRDefault="00102EF2" w:rsidP="00734E14">
      <w:pPr>
        <w:pStyle w:val="a5"/>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Основание</w:t>
      </w:r>
      <w:r w:rsidR="00DB3F52" w:rsidRPr="00335CD4">
        <w:rPr>
          <w:rFonts w:ascii="Times New Roman" w:hAnsi="Times New Roman" w:cs="Times New Roman"/>
          <w:sz w:val="28"/>
          <w:szCs w:val="28"/>
        </w:rPr>
        <w:t xml:space="preserve">: </w:t>
      </w:r>
      <w:r w:rsidR="00DC070C" w:rsidRPr="00335CD4">
        <w:rPr>
          <w:rFonts w:ascii="Times New Roman" w:hAnsi="Times New Roman" w:cs="Times New Roman"/>
          <w:sz w:val="28"/>
          <w:szCs w:val="28"/>
        </w:rPr>
        <w:t>пп.</w:t>
      </w:r>
      <w:r w:rsidR="00DB3F52" w:rsidRPr="00335CD4">
        <w:rPr>
          <w:rFonts w:ascii="Times New Roman" w:hAnsi="Times New Roman" w:cs="Times New Roman"/>
          <w:sz w:val="28"/>
          <w:szCs w:val="28"/>
        </w:rPr>
        <w:t xml:space="preserve"> 6 </w:t>
      </w:r>
      <w:r w:rsidR="00DC070C" w:rsidRPr="00335CD4">
        <w:rPr>
          <w:rFonts w:ascii="Times New Roman" w:hAnsi="Times New Roman" w:cs="Times New Roman"/>
          <w:sz w:val="28"/>
          <w:szCs w:val="28"/>
        </w:rPr>
        <w:t xml:space="preserve">пункт </w:t>
      </w:r>
      <w:r w:rsidRPr="00335CD4">
        <w:rPr>
          <w:rFonts w:ascii="Times New Roman" w:hAnsi="Times New Roman" w:cs="Times New Roman"/>
          <w:sz w:val="28"/>
          <w:szCs w:val="28"/>
        </w:rPr>
        <w:t xml:space="preserve">6.3 </w:t>
      </w:r>
      <w:hyperlink r:id="rId12" w:history="1">
        <w:r w:rsidRPr="00335CD4">
          <w:rPr>
            <w:rFonts w:ascii="Times New Roman" w:hAnsi="Times New Roman" w:cs="Times New Roman"/>
            <w:sz w:val="28"/>
            <w:szCs w:val="28"/>
          </w:rPr>
          <w:t>Указания</w:t>
        </w:r>
      </w:hyperlink>
      <w:r w:rsidRPr="00335CD4">
        <w:rPr>
          <w:rFonts w:ascii="Times New Roman" w:hAnsi="Times New Roman" w:cs="Times New Roman"/>
          <w:sz w:val="28"/>
          <w:szCs w:val="28"/>
        </w:rPr>
        <w:t xml:space="preserve"> </w:t>
      </w:r>
      <w:r w:rsidR="00DC070C" w:rsidRPr="00335CD4">
        <w:rPr>
          <w:rFonts w:ascii="Times New Roman" w:hAnsi="Times New Roman" w:cs="Times New Roman"/>
          <w:sz w:val="28"/>
          <w:szCs w:val="28"/>
        </w:rPr>
        <w:t>№</w:t>
      </w:r>
      <w:r w:rsidR="00EF7BBE" w:rsidRPr="00335CD4">
        <w:rPr>
          <w:rFonts w:ascii="Times New Roman" w:hAnsi="Times New Roman" w:cs="Times New Roman"/>
          <w:sz w:val="28"/>
          <w:szCs w:val="28"/>
        </w:rPr>
        <w:t xml:space="preserve"> 3210</w:t>
      </w:r>
      <w:r w:rsidRPr="00335CD4">
        <w:rPr>
          <w:rFonts w:ascii="Times New Roman" w:hAnsi="Times New Roman" w:cs="Times New Roman"/>
          <w:sz w:val="28"/>
          <w:szCs w:val="28"/>
        </w:rPr>
        <w:t>-У.</w:t>
      </w:r>
    </w:p>
    <w:p w:rsidR="006E0877" w:rsidRPr="00335CD4" w:rsidRDefault="00851363"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335CD4">
        <w:rPr>
          <w:rFonts w:ascii="Times New Roman" w:hAnsi="Times New Roman" w:cs="Times New Roman"/>
          <w:sz w:val="28"/>
          <w:szCs w:val="28"/>
        </w:rPr>
        <w:t xml:space="preserve">В исключительных случаях </w:t>
      </w:r>
      <w:r w:rsidR="00BD0550" w:rsidRPr="00335CD4">
        <w:rPr>
          <w:rFonts w:ascii="Times New Roman" w:hAnsi="Times New Roman" w:cs="Times New Roman"/>
          <w:sz w:val="28"/>
          <w:szCs w:val="28"/>
        </w:rPr>
        <w:t xml:space="preserve">работник с согласия директора НЦПИ </w:t>
      </w:r>
      <w:r w:rsidRPr="00335CD4">
        <w:rPr>
          <w:rFonts w:ascii="Times New Roman" w:hAnsi="Times New Roman" w:cs="Times New Roman"/>
          <w:sz w:val="28"/>
          <w:szCs w:val="28"/>
        </w:rPr>
        <w:t>может произвести</w:t>
      </w:r>
      <w:r w:rsidR="00BD0550" w:rsidRPr="00335CD4">
        <w:rPr>
          <w:rFonts w:ascii="Times New Roman" w:hAnsi="Times New Roman" w:cs="Times New Roman"/>
          <w:sz w:val="28"/>
          <w:szCs w:val="28"/>
        </w:rPr>
        <w:t xml:space="preserve"> оплату расхо</w:t>
      </w:r>
      <w:r w:rsidRPr="00335CD4">
        <w:rPr>
          <w:rFonts w:ascii="Times New Roman" w:hAnsi="Times New Roman" w:cs="Times New Roman"/>
          <w:sz w:val="28"/>
          <w:szCs w:val="28"/>
        </w:rPr>
        <w:t>дов за счет собственных средств</w:t>
      </w:r>
      <w:r w:rsidR="00B11DEC" w:rsidRPr="00335CD4">
        <w:rPr>
          <w:rFonts w:ascii="Times New Roman" w:hAnsi="Times New Roman" w:cs="Times New Roman"/>
          <w:sz w:val="28"/>
          <w:szCs w:val="28"/>
        </w:rPr>
        <w:t xml:space="preserve"> в интересах учреждения</w:t>
      </w:r>
      <w:r w:rsidRPr="00335CD4">
        <w:rPr>
          <w:rFonts w:ascii="Times New Roman" w:hAnsi="Times New Roman" w:cs="Times New Roman"/>
          <w:sz w:val="28"/>
          <w:szCs w:val="28"/>
        </w:rPr>
        <w:t>.</w:t>
      </w:r>
      <w:r w:rsidR="00BD0550" w:rsidRPr="00335CD4">
        <w:rPr>
          <w:rFonts w:ascii="Times New Roman" w:hAnsi="Times New Roman" w:cs="Times New Roman"/>
          <w:sz w:val="28"/>
          <w:szCs w:val="28"/>
        </w:rPr>
        <w:t xml:space="preserve"> Возмещение расходов производится по</w:t>
      </w:r>
      <w:r w:rsidRPr="00335CD4">
        <w:rPr>
          <w:rFonts w:ascii="Times New Roman" w:hAnsi="Times New Roman" w:cs="Times New Roman"/>
          <w:sz w:val="28"/>
          <w:szCs w:val="28"/>
        </w:rPr>
        <w:t xml:space="preserve">сле утверждения директором </w:t>
      </w:r>
      <w:r w:rsidR="001E442A" w:rsidRPr="00335CD4">
        <w:rPr>
          <w:rFonts w:ascii="Times New Roman" w:eastAsia="Times New Roman" w:hAnsi="Times New Roman" w:cs="Times New Roman"/>
          <w:sz w:val="28"/>
          <w:szCs w:val="28"/>
          <w:lang w:eastAsia="ru-RU"/>
        </w:rPr>
        <w:t>заявки-обоснования</w:t>
      </w:r>
      <w:r w:rsidR="00BD0550" w:rsidRPr="00335CD4">
        <w:rPr>
          <w:rFonts w:ascii="Times New Roman" w:hAnsi="Times New Roman" w:cs="Times New Roman"/>
          <w:sz w:val="28"/>
          <w:szCs w:val="28"/>
        </w:rPr>
        <w:t xml:space="preserve"> </w:t>
      </w:r>
      <w:r w:rsidR="001E442A" w:rsidRPr="00335CD4">
        <w:rPr>
          <w:rFonts w:ascii="Times New Roman" w:hAnsi="Times New Roman" w:cs="Times New Roman"/>
          <w:sz w:val="28"/>
          <w:szCs w:val="28"/>
        </w:rPr>
        <w:t xml:space="preserve">и отчета о расходах </w:t>
      </w:r>
      <w:r w:rsidR="00BD0550" w:rsidRPr="00335CD4">
        <w:rPr>
          <w:rFonts w:ascii="Times New Roman" w:hAnsi="Times New Roman" w:cs="Times New Roman"/>
          <w:sz w:val="28"/>
          <w:szCs w:val="28"/>
        </w:rPr>
        <w:t>работника, с прилож</w:t>
      </w:r>
      <w:r w:rsidRPr="00335CD4">
        <w:rPr>
          <w:rFonts w:ascii="Times New Roman" w:hAnsi="Times New Roman" w:cs="Times New Roman"/>
          <w:sz w:val="28"/>
          <w:szCs w:val="28"/>
        </w:rPr>
        <w:t xml:space="preserve">ением подтверждающих документов, </w:t>
      </w:r>
      <w:r w:rsidR="00FA49AB" w:rsidRPr="00335CD4">
        <w:rPr>
          <w:rFonts w:ascii="Times New Roman" w:hAnsi="Times New Roman" w:cs="Times New Roman"/>
          <w:sz w:val="28"/>
          <w:szCs w:val="28"/>
        </w:rPr>
        <w:t xml:space="preserve">Данные расходы учитываются на счете 208.00 </w:t>
      </w:r>
      <w:r w:rsidR="00A945EC" w:rsidRPr="00335CD4">
        <w:rPr>
          <w:rFonts w:ascii="Times New Roman" w:hAnsi="Times New Roman" w:cs="Times New Roman"/>
          <w:sz w:val="28"/>
          <w:szCs w:val="28"/>
        </w:rPr>
        <w:t>«</w:t>
      </w:r>
      <w:r w:rsidR="00FA49AB" w:rsidRPr="00335CD4">
        <w:rPr>
          <w:rFonts w:ascii="Times New Roman" w:hAnsi="Times New Roman" w:cs="Times New Roman"/>
          <w:sz w:val="28"/>
          <w:szCs w:val="28"/>
        </w:rPr>
        <w:t>Расчеты с подотчетными лицами</w:t>
      </w:r>
      <w:r w:rsidR="00A945EC" w:rsidRPr="00335CD4">
        <w:rPr>
          <w:rFonts w:ascii="Times New Roman" w:hAnsi="Times New Roman" w:cs="Times New Roman"/>
          <w:sz w:val="28"/>
          <w:szCs w:val="28"/>
        </w:rPr>
        <w:t>»</w:t>
      </w:r>
      <w:r w:rsidR="00FA49AB" w:rsidRPr="00335CD4">
        <w:rPr>
          <w:rFonts w:ascii="Times New Roman" w:hAnsi="Times New Roman" w:cs="Times New Roman"/>
          <w:sz w:val="28"/>
          <w:szCs w:val="28"/>
        </w:rPr>
        <w:t>.</w:t>
      </w:r>
    </w:p>
    <w:p w:rsidR="006E0877" w:rsidRPr="0080617C"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proofErr w:type="gramStart"/>
      <w:r w:rsidRPr="00335CD4">
        <w:rPr>
          <w:rFonts w:ascii="Times New Roman" w:hAnsi="Times New Roman" w:cs="Times New Roman"/>
          <w:sz w:val="28"/>
          <w:szCs w:val="28"/>
        </w:rPr>
        <w:t>При направлении работников</w:t>
      </w:r>
      <w:r w:rsidRPr="0080617C">
        <w:rPr>
          <w:rFonts w:ascii="Times New Roman" w:hAnsi="Times New Roman" w:cs="Times New Roman"/>
          <w:sz w:val="28"/>
          <w:szCs w:val="28"/>
        </w:rPr>
        <w:t xml:space="preserve"> учреждения в служебные командировки на территории России расходы на них возмещаются в размере, установленном положением о порядке направления работников федерального бюджетного учреждения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Научный центр правовой информации при Министерстве юстиции Российской Федерации</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в служебные командировки</w:t>
      </w:r>
      <w:r w:rsidR="00142FDF">
        <w:rPr>
          <w:rFonts w:ascii="Times New Roman" w:hAnsi="Times New Roman" w:cs="Times New Roman"/>
          <w:sz w:val="28"/>
          <w:szCs w:val="28"/>
        </w:rPr>
        <w:t>,</w:t>
      </w:r>
      <w:r w:rsidRPr="0080617C">
        <w:rPr>
          <w:rFonts w:ascii="Times New Roman" w:hAnsi="Times New Roman" w:cs="Times New Roman"/>
          <w:sz w:val="28"/>
          <w:szCs w:val="28"/>
        </w:rPr>
        <w:t xml:space="preserve"> </w:t>
      </w:r>
      <w:r w:rsidR="009D7844" w:rsidRPr="0080617C">
        <w:rPr>
          <w:rFonts w:ascii="Times New Roman" w:hAnsi="Times New Roman" w:cs="Times New Roman"/>
          <w:sz w:val="28"/>
          <w:szCs w:val="28"/>
        </w:rPr>
        <w:t xml:space="preserve">осуществляется в порядке, приведенном в приложении </w:t>
      </w:r>
      <w:r w:rsidR="009D7844">
        <w:rPr>
          <w:rFonts w:ascii="Times New Roman" w:hAnsi="Times New Roman" w:cs="Times New Roman"/>
          <w:sz w:val="28"/>
          <w:szCs w:val="28"/>
        </w:rPr>
        <w:t xml:space="preserve">13 </w:t>
      </w:r>
      <w:r w:rsidR="009D7844" w:rsidRPr="0080617C">
        <w:rPr>
          <w:rFonts w:ascii="Times New Roman" w:hAnsi="Times New Roman" w:cs="Times New Roman"/>
          <w:sz w:val="28"/>
          <w:szCs w:val="28"/>
        </w:rPr>
        <w:t>к настоящей учетной политике НЦПИ для целей бухгалтерского учета.</w:t>
      </w:r>
      <w:proofErr w:type="gramEnd"/>
    </w:p>
    <w:p w:rsidR="006E0877" w:rsidRPr="0080617C"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По возвращении из командировки работник </w:t>
      </w:r>
      <w:r w:rsidR="00142FDF" w:rsidRPr="0080617C">
        <w:rPr>
          <w:rFonts w:ascii="Times New Roman" w:hAnsi="Times New Roman" w:cs="Times New Roman"/>
          <w:sz w:val="28"/>
          <w:szCs w:val="28"/>
        </w:rPr>
        <w:t xml:space="preserve">в течение трех рабочих дней </w:t>
      </w:r>
      <w:r w:rsidRPr="0080617C">
        <w:rPr>
          <w:rFonts w:ascii="Times New Roman" w:hAnsi="Times New Roman" w:cs="Times New Roman"/>
          <w:sz w:val="28"/>
          <w:szCs w:val="28"/>
        </w:rPr>
        <w:t xml:space="preserve">представляет </w:t>
      </w:r>
      <w:r w:rsidR="00EF70D2" w:rsidRPr="0080617C">
        <w:rPr>
          <w:rFonts w:ascii="Times New Roman" w:hAnsi="Times New Roman" w:cs="Times New Roman"/>
          <w:sz w:val="28"/>
          <w:szCs w:val="28"/>
        </w:rPr>
        <w:t>отчет о расходах</w:t>
      </w:r>
      <w:r w:rsidRPr="0080617C">
        <w:rPr>
          <w:rFonts w:ascii="Times New Roman" w:hAnsi="Times New Roman" w:cs="Times New Roman"/>
          <w:sz w:val="28"/>
          <w:szCs w:val="28"/>
        </w:rPr>
        <w:t>.</w:t>
      </w:r>
    </w:p>
    <w:p w:rsidR="00733D81" w:rsidRPr="0080617C" w:rsidRDefault="00733D81"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Предельные сроки</w:t>
      </w:r>
      <w:r w:rsidR="00BD0550" w:rsidRPr="0080617C">
        <w:rPr>
          <w:rFonts w:ascii="Times New Roman" w:hAnsi="Times New Roman" w:cs="Times New Roman"/>
          <w:sz w:val="28"/>
          <w:szCs w:val="28"/>
        </w:rPr>
        <w:t xml:space="preserve"> отчета по выдан</w:t>
      </w:r>
      <w:r w:rsidRPr="0080617C">
        <w:rPr>
          <w:rFonts w:ascii="Times New Roman" w:hAnsi="Times New Roman" w:cs="Times New Roman"/>
          <w:sz w:val="28"/>
          <w:szCs w:val="28"/>
        </w:rPr>
        <w:t xml:space="preserve">ным доверенностям на получение </w:t>
      </w:r>
      <w:r w:rsidR="00BD0550" w:rsidRPr="0080617C">
        <w:rPr>
          <w:rFonts w:ascii="Times New Roman" w:hAnsi="Times New Roman" w:cs="Times New Roman"/>
          <w:sz w:val="28"/>
          <w:szCs w:val="28"/>
        </w:rPr>
        <w:t>материальных ценностей устанав</w:t>
      </w:r>
      <w:r w:rsidRPr="0080617C">
        <w:rPr>
          <w:rFonts w:ascii="Times New Roman" w:hAnsi="Times New Roman" w:cs="Times New Roman"/>
          <w:sz w:val="28"/>
          <w:szCs w:val="28"/>
        </w:rPr>
        <w:t>ливаются следующие:</w:t>
      </w:r>
    </w:p>
    <w:p w:rsidR="00733D81" w:rsidRPr="0080617C" w:rsidRDefault="00733D81" w:rsidP="00734E14">
      <w:pPr>
        <w:pStyle w:val="a5"/>
        <w:numPr>
          <w:ilvl w:val="0"/>
          <w:numId w:val="3"/>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в течение 10 </w:t>
      </w:r>
      <w:r w:rsidR="00BD0550" w:rsidRPr="0080617C">
        <w:rPr>
          <w:rFonts w:ascii="Times New Roman" w:hAnsi="Times New Roman" w:cs="Times New Roman"/>
          <w:sz w:val="28"/>
          <w:szCs w:val="28"/>
        </w:rPr>
        <w:t>календарных дней с момента получения;</w:t>
      </w:r>
    </w:p>
    <w:p w:rsidR="00BD0550" w:rsidRPr="0080617C" w:rsidRDefault="00BD0550" w:rsidP="00734E14">
      <w:pPr>
        <w:pStyle w:val="a5"/>
        <w:numPr>
          <w:ilvl w:val="0"/>
          <w:numId w:val="3"/>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течение трех рабочих дней с момента получения материальных ценностей.</w:t>
      </w:r>
    </w:p>
    <w:p w:rsidR="009D6930" w:rsidRPr="0080617C" w:rsidRDefault="009D6930" w:rsidP="00734E14">
      <w:pPr>
        <w:pStyle w:val="a5"/>
        <w:tabs>
          <w:tab w:val="left" w:pos="1134"/>
        </w:tabs>
        <w:spacing w:after="0" w:line="340" w:lineRule="exact"/>
        <w:ind w:left="426" w:firstLine="709"/>
        <w:jc w:val="both"/>
        <w:rPr>
          <w:rFonts w:ascii="Times New Roman" w:hAnsi="Times New Roman" w:cs="Times New Roman"/>
          <w:sz w:val="28"/>
          <w:szCs w:val="28"/>
        </w:rPr>
      </w:pPr>
    </w:p>
    <w:p w:rsidR="00BD0550" w:rsidRPr="0080617C" w:rsidRDefault="00C51CDF" w:rsidP="00142FDF">
      <w:pPr>
        <w:pStyle w:val="1"/>
        <w:numPr>
          <w:ilvl w:val="0"/>
          <w:numId w:val="18"/>
        </w:numPr>
        <w:spacing w:before="0" w:line="340" w:lineRule="exact"/>
        <w:ind w:hanging="33"/>
        <w:contextualSpacing/>
        <w:jc w:val="center"/>
        <w:rPr>
          <w:rFonts w:ascii="Times New Roman" w:hAnsi="Times New Roman" w:cs="Times New Roman"/>
          <w:color w:val="auto"/>
        </w:rPr>
      </w:pPr>
      <w:r w:rsidRPr="0080617C">
        <w:rPr>
          <w:rFonts w:ascii="Times New Roman" w:hAnsi="Times New Roman" w:cs="Times New Roman"/>
          <w:color w:val="auto"/>
        </w:rPr>
        <w:t xml:space="preserve">Учет </w:t>
      </w:r>
      <w:r w:rsidR="008D11F0" w:rsidRPr="0080617C">
        <w:rPr>
          <w:rFonts w:ascii="Times New Roman" w:hAnsi="Times New Roman" w:cs="Times New Roman"/>
          <w:color w:val="auto"/>
        </w:rPr>
        <w:t>р</w:t>
      </w:r>
      <w:r w:rsidR="00BD0550" w:rsidRPr="0080617C">
        <w:rPr>
          <w:rFonts w:ascii="Times New Roman" w:hAnsi="Times New Roman" w:cs="Times New Roman"/>
          <w:color w:val="auto"/>
        </w:rPr>
        <w:t>асчет</w:t>
      </w:r>
      <w:r w:rsidRPr="0080617C">
        <w:rPr>
          <w:rFonts w:ascii="Times New Roman" w:hAnsi="Times New Roman" w:cs="Times New Roman"/>
          <w:color w:val="auto"/>
        </w:rPr>
        <w:t>ов</w:t>
      </w:r>
      <w:r w:rsidR="00BD0550" w:rsidRPr="0080617C">
        <w:rPr>
          <w:rFonts w:ascii="Times New Roman" w:hAnsi="Times New Roman" w:cs="Times New Roman"/>
          <w:color w:val="auto"/>
        </w:rPr>
        <w:t xml:space="preserve"> с дебиторами и кредиторами</w:t>
      </w:r>
    </w:p>
    <w:p w:rsidR="00292C6F" w:rsidRPr="0080617C" w:rsidRDefault="00292C6F" w:rsidP="00734E14">
      <w:pPr>
        <w:tabs>
          <w:tab w:val="left" w:pos="709"/>
        </w:tabs>
        <w:spacing w:after="0" w:line="340" w:lineRule="exact"/>
        <w:ind w:firstLine="709"/>
        <w:contextualSpacing/>
        <w:rPr>
          <w:rFonts w:ascii="Times New Roman" w:hAnsi="Times New Roman" w:cs="Times New Roman"/>
          <w:b/>
          <w:sz w:val="28"/>
          <w:szCs w:val="28"/>
        </w:rPr>
      </w:pPr>
    </w:p>
    <w:p w:rsidR="008B7665" w:rsidRPr="0080617C" w:rsidRDefault="00BD0550" w:rsidP="00734E14">
      <w:pPr>
        <w:pStyle w:val="a5"/>
        <w:numPr>
          <w:ilvl w:val="1"/>
          <w:numId w:val="18"/>
        </w:numPr>
        <w:tabs>
          <w:tab w:val="left" w:pos="709"/>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Денежные средства от виновных лиц в возмещение ущерба, причиненного нефинансовым активам, отражаются по коду вида деятельности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2</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 приносящая доход деятельность (собственные доходы учреждения).</w:t>
      </w:r>
    </w:p>
    <w:p w:rsidR="008B7665" w:rsidRPr="0080617C" w:rsidRDefault="00BD0550" w:rsidP="00734E14">
      <w:pPr>
        <w:pStyle w:val="a5"/>
        <w:tabs>
          <w:tab w:val="left" w:pos="709"/>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2477AD" w:rsidRPr="0080617C" w:rsidRDefault="00BD0550" w:rsidP="00734E14">
      <w:pPr>
        <w:pStyle w:val="a5"/>
        <w:numPr>
          <w:ilvl w:val="1"/>
          <w:numId w:val="18"/>
        </w:numPr>
        <w:tabs>
          <w:tab w:val="left" w:pos="0"/>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Задолженность дебиторов в виде возмещения эксплуатационных и коммунальных расходов отражается в учете на ос</w:t>
      </w:r>
      <w:r w:rsidR="002E2332" w:rsidRPr="0080617C">
        <w:rPr>
          <w:rFonts w:ascii="Times New Roman" w:hAnsi="Times New Roman" w:cs="Times New Roman"/>
          <w:sz w:val="28"/>
          <w:szCs w:val="28"/>
        </w:rPr>
        <w:t>новании выставленного контрагенту</w:t>
      </w:r>
      <w:r w:rsidRPr="0080617C">
        <w:rPr>
          <w:rFonts w:ascii="Times New Roman" w:hAnsi="Times New Roman" w:cs="Times New Roman"/>
          <w:sz w:val="28"/>
          <w:szCs w:val="28"/>
        </w:rPr>
        <w:t xml:space="preserve"> счета,</w:t>
      </w:r>
      <w:r w:rsidR="002E2332" w:rsidRPr="0080617C">
        <w:rPr>
          <w:rFonts w:ascii="Times New Roman" w:hAnsi="Times New Roman" w:cs="Times New Roman"/>
          <w:sz w:val="28"/>
          <w:szCs w:val="28"/>
        </w:rPr>
        <w:t xml:space="preserve"> (с приложением</w:t>
      </w:r>
      <w:r w:rsidRPr="0080617C">
        <w:rPr>
          <w:rFonts w:ascii="Times New Roman" w:hAnsi="Times New Roman" w:cs="Times New Roman"/>
          <w:sz w:val="28"/>
          <w:szCs w:val="28"/>
        </w:rPr>
        <w:t xml:space="preserve"> счетов</w:t>
      </w:r>
      <w:r w:rsidR="002E2332" w:rsidRPr="0080617C">
        <w:rPr>
          <w:rFonts w:ascii="Times New Roman" w:hAnsi="Times New Roman" w:cs="Times New Roman"/>
          <w:sz w:val="28"/>
          <w:szCs w:val="28"/>
        </w:rPr>
        <w:t>, актов оказанных услуг</w:t>
      </w:r>
      <w:r w:rsidRPr="0080617C">
        <w:rPr>
          <w:rFonts w:ascii="Times New Roman" w:hAnsi="Times New Roman" w:cs="Times New Roman"/>
          <w:sz w:val="28"/>
          <w:szCs w:val="28"/>
        </w:rPr>
        <w:t xml:space="preserve"> поставщиков (подрядчиков)</w:t>
      </w:r>
      <w:r w:rsidR="002E2332" w:rsidRPr="0080617C">
        <w:rPr>
          <w:rFonts w:ascii="Times New Roman" w:hAnsi="Times New Roman" w:cs="Times New Roman"/>
          <w:sz w:val="28"/>
          <w:szCs w:val="28"/>
        </w:rPr>
        <w:t>)</w:t>
      </w:r>
      <w:r w:rsidRPr="0080617C">
        <w:rPr>
          <w:rFonts w:ascii="Times New Roman" w:hAnsi="Times New Roman" w:cs="Times New Roman"/>
          <w:sz w:val="28"/>
          <w:szCs w:val="28"/>
        </w:rPr>
        <w:t>, Бухгалтерской справки (ф. 0504833).</w:t>
      </w:r>
    </w:p>
    <w:p w:rsidR="00BD0550" w:rsidRPr="0080617C" w:rsidRDefault="00BD0550" w:rsidP="00734E14">
      <w:pPr>
        <w:pStyle w:val="a5"/>
        <w:numPr>
          <w:ilvl w:val="1"/>
          <w:numId w:val="18"/>
        </w:numPr>
        <w:tabs>
          <w:tab w:val="left" w:pos="0"/>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учреждении применяется счет КБК Х.210.05.000 для расчетов с дебиторами по предоставлению учреждением:</w:t>
      </w:r>
    </w:p>
    <w:p w:rsidR="00BD0550" w:rsidRPr="0080617C"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BD0550" w:rsidRPr="0080617C">
        <w:rPr>
          <w:rFonts w:ascii="Times New Roman" w:hAnsi="Times New Roman" w:cs="Times New Roman"/>
          <w:sz w:val="28"/>
          <w:szCs w:val="28"/>
        </w:rPr>
        <w:t>обеспечений заявок на участие в конкурентной закупке при перечислении средств на счет заказчика;</w:t>
      </w:r>
    </w:p>
    <w:p w:rsidR="00BD0550" w:rsidRPr="0080617C" w:rsidRDefault="00276D75" w:rsidP="00734E14">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BD0550" w:rsidRPr="0080617C">
        <w:rPr>
          <w:rFonts w:ascii="Times New Roman" w:hAnsi="Times New Roman" w:cs="Times New Roman"/>
          <w:sz w:val="28"/>
          <w:szCs w:val="28"/>
        </w:rPr>
        <w:t>обеспечений исполнения контракта (договора);</w:t>
      </w:r>
    </w:p>
    <w:p w:rsidR="00BD0550" w:rsidRPr="0080617C" w:rsidRDefault="0045338F" w:rsidP="00BA414B">
      <w:pPr>
        <w:pStyle w:val="a5"/>
        <w:tabs>
          <w:tab w:val="left" w:pos="0"/>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Поступление (выбытие) денежных средств во временное распоряжение бюджетного учреждения не является доходом (расходом) учреждения. В соответствии с пп</w:t>
      </w:r>
      <w:r w:rsidR="0022523B" w:rsidRPr="0080617C">
        <w:rPr>
          <w:rFonts w:ascii="Times New Roman" w:hAnsi="Times New Roman" w:cs="Times New Roman"/>
          <w:sz w:val="28"/>
          <w:szCs w:val="28"/>
        </w:rPr>
        <w:t>.</w:t>
      </w:r>
      <w:r w:rsidRPr="0080617C">
        <w:rPr>
          <w:rFonts w:ascii="Times New Roman" w:hAnsi="Times New Roman" w:cs="Times New Roman"/>
          <w:sz w:val="28"/>
          <w:szCs w:val="28"/>
        </w:rPr>
        <w:t xml:space="preserve"> 13.1, 14.1 Порядка №209н. </w:t>
      </w:r>
      <w:r w:rsidR="00BD0550" w:rsidRPr="0080617C">
        <w:rPr>
          <w:rFonts w:ascii="Times New Roman" w:hAnsi="Times New Roman" w:cs="Times New Roman"/>
          <w:sz w:val="28"/>
          <w:szCs w:val="28"/>
        </w:rPr>
        <w:t>Операции по счету КБК Х.210.05.000</w:t>
      </w:r>
      <w:r w:rsidR="00372BF9">
        <w:rPr>
          <w:rFonts w:ascii="Times New Roman" w:hAnsi="Times New Roman" w:cs="Times New Roman"/>
          <w:sz w:val="28"/>
          <w:szCs w:val="28"/>
        </w:rPr>
        <w:t>.</w:t>
      </w:r>
    </w:p>
    <w:p w:rsidR="00484287" w:rsidRPr="0080617C" w:rsidRDefault="00D27AB2"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Движение денежных средств во временном распоряжении отражается в учете на основании выписки из лицевого счета бюджетного учреждения (ф. </w:t>
      </w:r>
      <w:hyperlink r:id="rId13" w:tgtFrame="_top" w:history="1">
        <w:r w:rsidRPr="0080617C">
          <w:rPr>
            <w:rStyle w:val="a9"/>
            <w:rFonts w:ascii="Times New Roman" w:hAnsi="Times New Roman" w:cs="Times New Roman"/>
            <w:color w:val="auto"/>
            <w:sz w:val="28"/>
            <w:szCs w:val="28"/>
            <w:u w:val="none"/>
          </w:rPr>
          <w:t>0531962</w:t>
        </w:r>
      </w:hyperlink>
      <w:r w:rsidRPr="0080617C">
        <w:rPr>
          <w:rFonts w:ascii="Times New Roman" w:hAnsi="Times New Roman" w:cs="Times New Roman"/>
          <w:sz w:val="28"/>
          <w:szCs w:val="28"/>
        </w:rPr>
        <w:t>)</w:t>
      </w:r>
      <w:r w:rsidR="0022523B" w:rsidRPr="0080617C">
        <w:rPr>
          <w:rFonts w:ascii="Times New Roman" w:hAnsi="Times New Roman" w:cs="Times New Roman"/>
          <w:sz w:val="28"/>
          <w:szCs w:val="28"/>
        </w:rPr>
        <w:t>.</w:t>
      </w:r>
    </w:p>
    <w:p w:rsidR="00BD0550" w:rsidRPr="0080617C" w:rsidRDefault="00BD0550"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К счету КБК Х.303.05.000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Расчеты по прочим платежам в бюджет</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применяются дополнительные аналитические коды:</w:t>
      </w:r>
    </w:p>
    <w:p w:rsidR="00BD0550" w:rsidRPr="0080617C" w:rsidRDefault="00BD0550"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1 -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Государственная пошлина</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(КБК Х.303.05.000); </w:t>
      </w:r>
    </w:p>
    <w:p w:rsidR="00BD0550" w:rsidRPr="0080617C" w:rsidRDefault="00BD0550"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2 -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Транспортный налог</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(КБК Х.303.05.000);</w:t>
      </w:r>
    </w:p>
    <w:p w:rsidR="00BD0550" w:rsidRPr="0080617C" w:rsidRDefault="009F0394"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3- </w:t>
      </w:r>
      <w:r w:rsidR="00A945EC" w:rsidRPr="0080617C">
        <w:rPr>
          <w:rFonts w:ascii="Times New Roman" w:hAnsi="Times New Roman" w:cs="Times New Roman"/>
          <w:sz w:val="28"/>
          <w:szCs w:val="28"/>
        </w:rPr>
        <w:t>«</w:t>
      </w:r>
      <w:r w:rsidR="00372BF9">
        <w:rPr>
          <w:rFonts w:ascii="Times New Roman" w:hAnsi="Times New Roman" w:cs="Times New Roman"/>
          <w:sz w:val="28"/>
          <w:szCs w:val="28"/>
        </w:rPr>
        <w:t xml:space="preserve">Пени, штрафы, санкции </w:t>
      </w:r>
      <w:r w:rsidR="008E02B5" w:rsidRPr="0080617C">
        <w:rPr>
          <w:rFonts w:ascii="Times New Roman" w:hAnsi="Times New Roman" w:cs="Times New Roman"/>
          <w:sz w:val="28"/>
          <w:szCs w:val="28"/>
        </w:rPr>
        <w:t xml:space="preserve">по налоговым </w:t>
      </w:r>
      <w:r w:rsidR="00BD0550" w:rsidRPr="0080617C">
        <w:rPr>
          <w:rFonts w:ascii="Times New Roman" w:hAnsi="Times New Roman" w:cs="Times New Roman"/>
          <w:sz w:val="28"/>
          <w:szCs w:val="28"/>
        </w:rPr>
        <w:t>платежам</w:t>
      </w:r>
      <w:r w:rsidR="00A945EC" w:rsidRPr="0080617C">
        <w:rPr>
          <w:rFonts w:ascii="Times New Roman" w:hAnsi="Times New Roman" w:cs="Times New Roman"/>
          <w:sz w:val="28"/>
          <w:szCs w:val="28"/>
        </w:rPr>
        <w:t>»</w:t>
      </w:r>
      <w:r w:rsidR="00BD0550" w:rsidRPr="0080617C">
        <w:rPr>
          <w:rFonts w:ascii="Times New Roman" w:hAnsi="Times New Roman" w:cs="Times New Roman"/>
          <w:sz w:val="28"/>
          <w:szCs w:val="28"/>
        </w:rPr>
        <w:t xml:space="preserve"> (КБК Х.303.05.000);</w:t>
      </w:r>
    </w:p>
    <w:p w:rsidR="00BD0550" w:rsidRPr="0080617C" w:rsidRDefault="009F0394"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4-</w:t>
      </w:r>
      <w:r w:rsidR="008E02B5" w:rsidRPr="0080617C">
        <w:rPr>
          <w:rFonts w:ascii="Times New Roman" w:hAnsi="Times New Roman" w:cs="Times New Roman"/>
          <w:sz w:val="28"/>
          <w:szCs w:val="28"/>
        </w:rPr>
        <w:t xml:space="preserve"> </w:t>
      </w:r>
      <w:r w:rsidR="00A945EC" w:rsidRPr="0080617C">
        <w:rPr>
          <w:rFonts w:ascii="Times New Roman" w:hAnsi="Times New Roman" w:cs="Times New Roman"/>
          <w:sz w:val="28"/>
          <w:szCs w:val="28"/>
        </w:rPr>
        <w:t>«</w:t>
      </w:r>
      <w:r w:rsidR="008E02B5" w:rsidRPr="0080617C">
        <w:rPr>
          <w:rFonts w:ascii="Times New Roman" w:hAnsi="Times New Roman" w:cs="Times New Roman"/>
          <w:sz w:val="28"/>
          <w:szCs w:val="28"/>
        </w:rPr>
        <w:t xml:space="preserve">Административные штрафы, штрафы </w:t>
      </w:r>
      <w:r w:rsidR="00BD0550" w:rsidRPr="0080617C">
        <w:rPr>
          <w:rFonts w:ascii="Times New Roman" w:hAnsi="Times New Roman" w:cs="Times New Roman"/>
          <w:sz w:val="28"/>
          <w:szCs w:val="28"/>
        </w:rPr>
        <w:t>ГИБДД</w:t>
      </w:r>
      <w:r w:rsidR="00A945EC" w:rsidRPr="0080617C">
        <w:rPr>
          <w:rFonts w:ascii="Times New Roman" w:hAnsi="Times New Roman" w:cs="Times New Roman"/>
          <w:sz w:val="28"/>
          <w:szCs w:val="28"/>
        </w:rPr>
        <w:t>»</w:t>
      </w:r>
      <w:r w:rsidR="00BD0550" w:rsidRPr="0080617C">
        <w:rPr>
          <w:rFonts w:ascii="Times New Roman" w:hAnsi="Times New Roman" w:cs="Times New Roman"/>
          <w:sz w:val="28"/>
          <w:szCs w:val="28"/>
        </w:rPr>
        <w:t xml:space="preserve"> (КБК Х.302.95.000);</w:t>
      </w:r>
    </w:p>
    <w:p w:rsidR="007E6390" w:rsidRPr="0080617C" w:rsidRDefault="00BD0550" w:rsidP="00734E14">
      <w:pPr>
        <w:pStyle w:val="a5"/>
        <w:numPr>
          <w:ilvl w:val="1"/>
          <w:numId w:val="18"/>
        </w:numPr>
        <w:tabs>
          <w:tab w:val="left" w:pos="1418"/>
        </w:tabs>
        <w:autoSpaceDE w:val="0"/>
        <w:autoSpaceDN w:val="0"/>
        <w:adjustRightInd w:val="0"/>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Аналитический учет расчетов по пособиям и иным социальным выплатам ведется в разрезе физических лиц - получателей социальных выплат</w:t>
      </w:r>
      <w:r w:rsidR="001C5028" w:rsidRPr="0080617C">
        <w:rPr>
          <w:rFonts w:ascii="Times New Roman" w:hAnsi="Times New Roman" w:cs="Times New Roman"/>
          <w:sz w:val="28"/>
          <w:szCs w:val="28"/>
        </w:rPr>
        <w:t xml:space="preserve"> в Журнале по прочим операциям</w:t>
      </w:r>
      <w:r w:rsidRPr="0080617C">
        <w:rPr>
          <w:rFonts w:ascii="Times New Roman" w:hAnsi="Times New Roman" w:cs="Times New Roman"/>
          <w:sz w:val="28"/>
          <w:szCs w:val="28"/>
        </w:rPr>
        <w:t>.</w:t>
      </w:r>
    </w:p>
    <w:p w:rsidR="00BD0550" w:rsidRPr="0080617C" w:rsidRDefault="00BD0550" w:rsidP="00734E14">
      <w:pPr>
        <w:pStyle w:val="a5"/>
        <w:numPr>
          <w:ilvl w:val="1"/>
          <w:numId w:val="18"/>
        </w:numPr>
        <w:tabs>
          <w:tab w:val="left" w:pos="1418"/>
        </w:tabs>
        <w:autoSpaceDE w:val="0"/>
        <w:autoSpaceDN w:val="0"/>
        <w:adjustRightInd w:val="0"/>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Аналитический учет расчетов по оплате труда ведется в разрезе </w:t>
      </w:r>
      <w:r w:rsidR="00EF1D27">
        <w:rPr>
          <w:rFonts w:ascii="Times New Roman" w:eastAsia="Times New Roman" w:hAnsi="Times New Roman" w:cs="Times New Roman"/>
          <w:sz w:val="28"/>
          <w:szCs w:val="28"/>
          <w:lang w:eastAsia="ru-RU"/>
        </w:rPr>
        <w:t>работников</w:t>
      </w:r>
      <w:r w:rsidR="00EF1D27" w:rsidRPr="0025346A">
        <w:rPr>
          <w:rFonts w:ascii="Times New Roman" w:eastAsia="Times New Roman" w:hAnsi="Times New Roman" w:cs="Times New Roman"/>
          <w:sz w:val="28"/>
          <w:szCs w:val="28"/>
          <w:lang w:eastAsia="ru-RU"/>
        </w:rPr>
        <w:t xml:space="preserve"> </w:t>
      </w:r>
      <w:r w:rsidRPr="0080617C">
        <w:rPr>
          <w:rFonts w:ascii="Times New Roman" w:hAnsi="Times New Roman" w:cs="Times New Roman"/>
          <w:sz w:val="28"/>
          <w:szCs w:val="28"/>
        </w:rPr>
        <w:t>и других физических лиц, с которыми заключены гражданско-правовые договоры</w:t>
      </w:r>
      <w:r w:rsidR="001C5028" w:rsidRPr="0080617C">
        <w:rPr>
          <w:rFonts w:ascii="Times New Roman" w:hAnsi="Times New Roman" w:cs="Times New Roman"/>
          <w:sz w:val="28"/>
          <w:szCs w:val="28"/>
        </w:rPr>
        <w:t xml:space="preserve"> в Журнале операций расчетов по оплате труда</w:t>
      </w:r>
      <w:r w:rsidR="00DC070C" w:rsidRPr="0080617C">
        <w:rPr>
          <w:rFonts w:ascii="Times New Roman" w:hAnsi="Times New Roman" w:cs="Times New Roman"/>
          <w:sz w:val="28"/>
          <w:szCs w:val="28"/>
        </w:rPr>
        <w:t>, денежному довольствию и стипендиям</w:t>
      </w:r>
      <w:r w:rsidRPr="0080617C">
        <w:rPr>
          <w:rFonts w:ascii="Times New Roman" w:hAnsi="Times New Roman" w:cs="Times New Roman"/>
          <w:sz w:val="28"/>
          <w:szCs w:val="28"/>
        </w:rPr>
        <w:t>.</w:t>
      </w:r>
    </w:p>
    <w:p w:rsidR="0006196D" w:rsidRPr="0080617C" w:rsidRDefault="0006196D" w:rsidP="00734E14">
      <w:pPr>
        <w:tabs>
          <w:tab w:val="left" w:pos="1134"/>
        </w:tabs>
        <w:spacing w:after="0" w:line="340" w:lineRule="exact"/>
        <w:ind w:firstLine="709"/>
        <w:contextualSpacing/>
        <w:jc w:val="both"/>
        <w:rPr>
          <w:rFonts w:ascii="Times New Roman" w:hAnsi="Times New Roman" w:cs="Times New Roman"/>
          <w:sz w:val="28"/>
          <w:szCs w:val="28"/>
        </w:rPr>
      </w:pPr>
    </w:p>
    <w:p w:rsidR="0006196D" w:rsidRPr="00BA414B" w:rsidRDefault="0006196D" w:rsidP="00F576EE">
      <w:pPr>
        <w:pStyle w:val="1"/>
        <w:numPr>
          <w:ilvl w:val="0"/>
          <w:numId w:val="18"/>
        </w:numPr>
        <w:spacing w:before="0" w:line="340" w:lineRule="exact"/>
        <w:ind w:left="0" w:firstLine="709"/>
        <w:contextualSpacing/>
        <w:jc w:val="center"/>
        <w:rPr>
          <w:rFonts w:ascii="Times New Roman" w:hAnsi="Times New Roman" w:cs="Times New Roman"/>
          <w:color w:val="auto"/>
        </w:rPr>
      </w:pPr>
      <w:r w:rsidRPr="00BA414B">
        <w:rPr>
          <w:rFonts w:ascii="Times New Roman" w:hAnsi="Times New Roman" w:cs="Times New Roman"/>
          <w:color w:val="auto"/>
        </w:rPr>
        <w:t>Дебиторская и кредиторская задолженность</w:t>
      </w:r>
    </w:p>
    <w:p w:rsidR="00912DE1" w:rsidRPr="0080617C" w:rsidRDefault="00912DE1" w:rsidP="00734E14">
      <w:pPr>
        <w:pStyle w:val="a5"/>
        <w:spacing w:after="0" w:line="340" w:lineRule="exact"/>
        <w:ind w:left="786" w:firstLine="709"/>
        <w:jc w:val="both"/>
        <w:rPr>
          <w:rFonts w:ascii="Times New Roman" w:hAnsi="Times New Roman" w:cs="Times New Roman"/>
          <w:b/>
          <w:sz w:val="28"/>
          <w:szCs w:val="28"/>
        </w:rPr>
      </w:pPr>
    </w:p>
    <w:p w:rsidR="007A3BCD"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Дебиторская задолженность списывается с </w:t>
      </w:r>
      <w:r w:rsidR="00DC070C" w:rsidRPr="0080617C">
        <w:rPr>
          <w:rFonts w:ascii="Times New Roman" w:hAnsi="Times New Roman" w:cs="Times New Roman"/>
          <w:sz w:val="28"/>
          <w:szCs w:val="28"/>
        </w:rPr>
        <w:t xml:space="preserve">балансового </w:t>
      </w:r>
      <w:r w:rsidRPr="0080617C">
        <w:rPr>
          <w:rFonts w:ascii="Times New Roman" w:hAnsi="Times New Roman" w:cs="Times New Roman"/>
          <w:sz w:val="28"/>
          <w:szCs w:val="28"/>
        </w:rPr>
        <w:t>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00AA1957" w:rsidRPr="0080617C">
        <w:rPr>
          <w:rFonts w:ascii="Times New Roman" w:hAnsi="Times New Roman" w:cs="Times New Roman"/>
          <w:sz w:val="28"/>
          <w:szCs w:val="28"/>
        </w:rPr>
        <w:t xml:space="preserve"> в </w:t>
      </w:r>
      <w:r w:rsidR="00C82C93" w:rsidRPr="0080617C">
        <w:rPr>
          <w:rFonts w:ascii="Times New Roman" w:hAnsi="Times New Roman" w:cs="Times New Roman"/>
          <w:sz w:val="28"/>
          <w:szCs w:val="28"/>
        </w:rPr>
        <w:t xml:space="preserve">приложении </w:t>
      </w:r>
      <w:r w:rsidR="00AA1957" w:rsidRPr="0080617C">
        <w:rPr>
          <w:rFonts w:ascii="Times New Roman" w:hAnsi="Times New Roman" w:cs="Times New Roman"/>
          <w:sz w:val="28"/>
          <w:szCs w:val="28"/>
        </w:rPr>
        <w:t>2.</w:t>
      </w:r>
    </w:p>
    <w:p w:rsidR="00142FDF" w:rsidRPr="0080617C" w:rsidRDefault="00142FDF" w:rsidP="00142FDF">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Кредиторская задолженность, не востребованная кредитором, списывается на финансовый результат на основании приказа руководителя учреждения. Решение о списании принимается на основании данных проведенной инвентаризации и служебной записки главного бухгалтера о выявлении кредиторской задолженности, не востребованной кредиторами, срок исковой давности по которой истек. Срок исковой давности определяется в соответствии с законодательством РФ.</w:t>
      </w:r>
    </w:p>
    <w:p w:rsidR="00D5652D" w:rsidRPr="0080617C" w:rsidRDefault="00D5652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Правила и условия признания кредиторской задолженности НЦПИ невостребованной кредиторами с целью списания с балансового или забалансового учета устанавливается Положением о признании кредиторской задолженности невостребованной, приведенном в </w:t>
      </w:r>
      <w:r w:rsidR="00C82C93" w:rsidRPr="0080617C">
        <w:rPr>
          <w:rFonts w:ascii="Times New Roman" w:hAnsi="Times New Roman" w:cs="Times New Roman"/>
          <w:sz w:val="28"/>
          <w:szCs w:val="28"/>
        </w:rPr>
        <w:t xml:space="preserve">приложении </w:t>
      </w:r>
      <w:r w:rsidR="003F02A1" w:rsidRPr="0080617C">
        <w:rPr>
          <w:rFonts w:ascii="Times New Roman" w:hAnsi="Times New Roman" w:cs="Times New Roman"/>
          <w:sz w:val="28"/>
          <w:szCs w:val="28"/>
        </w:rPr>
        <w:t>3</w:t>
      </w:r>
      <w:r w:rsidRPr="0080617C">
        <w:rPr>
          <w:rFonts w:ascii="Times New Roman" w:hAnsi="Times New Roman" w:cs="Times New Roman"/>
          <w:sz w:val="28"/>
          <w:szCs w:val="28"/>
        </w:rPr>
        <w:t>.</w:t>
      </w:r>
    </w:p>
    <w:p w:rsidR="0006196D" w:rsidRPr="0080617C" w:rsidRDefault="0006196D"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Одновременно списанная с балансового учета кредиторская задолженность отражается на забалансовом счете 20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Задолженность, невостребованная кредиторами</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C215C0" w:rsidRPr="0080617C" w:rsidRDefault="0006196D"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С забалансового учета задолженность списывается на основании решения</w:t>
      </w:r>
      <w:r w:rsidR="00FD7187" w:rsidRPr="0080617C">
        <w:rPr>
          <w:rFonts w:ascii="Times New Roman" w:hAnsi="Times New Roman" w:cs="Times New Roman"/>
          <w:sz w:val="28"/>
          <w:szCs w:val="28"/>
        </w:rPr>
        <w:t xml:space="preserve"> комиссии по</w:t>
      </w:r>
      <w:r w:rsidRPr="0080617C">
        <w:rPr>
          <w:rFonts w:ascii="Times New Roman" w:hAnsi="Times New Roman" w:cs="Times New Roman"/>
          <w:sz w:val="28"/>
          <w:szCs w:val="28"/>
        </w:rPr>
        <w:t xml:space="preserve"> </w:t>
      </w:r>
      <w:r w:rsidR="00FD7187" w:rsidRPr="0080617C">
        <w:rPr>
          <w:rFonts w:ascii="Times New Roman" w:hAnsi="Times New Roman" w:cs="Times New Roman"/>
          <w:sz w:val="28"/>
          <w:szCs w:val="28"/>
        </w:rPr>
        <w:t>поступлению и выбытию активов</w:t>
      </w:r>
      <w:r w:rsidRPr="0080617C">
        <w:rPr>
          <w:rFonts w:ascii="Times New Roman" w:hAnsi="Times New Roman" w:cs="Times New Roman"/>
          <w:sz w:val="28"/>
          <w:szCs w:val="28"/>
        </w:rPr>
        <w:t>:</w:t>
      </w:r>
    </w:p>
    <w:p w:rsidR="00C215C0" w:rsidRPr="0080617C" w:rsidRDefault="0006196D"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по истечении пяти лет отражения задолженности на забалансовом учете;</w:t>
      </w:r>
    </w:p>
    <w:p w:rsidR="00C215C0" w:rsidRPr="0080617C" w:rsidRDefault="0006196D"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 по завершении срока возможного возобновления процедуры взыскания задолженности согласно действующему законодательству; </w:t>
      </w:r>
    </w:p>
    <w:p w:rsidR="0006196D" w:rsidRPr="0080617C" w:rsidRDefault="0006196D"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при наличии документов, подтверждающих прекращение обязательства в связи со смертью (ликвидацией) контрагента.</w:t>
      </w:r>
    </w:p>
    <w:p w:rsidR="00DC070C" w:rsidRPr="0080617C" w:rsidRDefault="00516DE5" w:rsidP="00734E14">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Кредиторская задолженность списывается отдельно по каждому обязательству (кредитору</w:t>
      </w:r>
      <w:r w:rsidR="000E1DF1" w:rsidRPr="0080617C">
        <w:rPr>
          <w:rFonts w:ascii="Times New Roman" w:hAnsi="Times New Roman" w:cs="Times New Roman"/>
          <w:sz w:val="28"/>
          <w:szCs w:val="28"/>
        </w:rPr>
        <w:t>)</w:t>
      </w:r>
      <w:r w:rsidR="00DC070C" w:rsidRPr="0080617C">
        <w:rPr>
          <w:rFonts w:ascii="Times New Roman" w:hAnsi="Times New Roman" w:cs="Times New Roman"/>
          <w:sz w:val="28"/>
          <w:szCs w:val="28"/>
        </w:rPr>
        <w:t>.</w:t>
      </w:r>
    </w:p>
    <w:p w:rsidR="0006196D" w:rsidRPr="0080617C" w:rsidRDefault="00DE4F18" w:rsidP="00734E14">
      <w:pPr>
        <w:spacing w:after="0" w:line="340" w:lineRule="exact"/>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Основание: </w:t>
      </w:r>
      <w:r w:rsidRPr="0080617C">
        <w:rPr>
          <w:rFonts w:ascii="Times New Roman" w:hAnsi="Times New Roman" w:cs="Times New Roman"/>
          <w:sz w:val="28"/>
          <w:szCs w:val="28"/>
        </w:rPr>
        <w:t>пункт 11 СГС «Доходы».</w:t>
      </w:r>
    </w:p>
    <w:p w:rsidR="00DC070C" w:rsidRPr="0080617C" w:rsidRDefault="00DC070C" w:rsidP="00734E14">
      <w:pPr>
        <w:spacing w:after="0" w:line="340" w:lineRule="exact"/>
        <w:ind w:firstLine="709"/>
        <w:contextualSpacing/>
        <w:jc w:val="both"/>
        <w:rPr>
          <w:rFonts w:ascii="Times New Roman" w:hAnsi="Times New Roman" w:cs="Times New Roman"/>
          <w:sz w:val="28"/>
          <w:szCs w:val="28"/>
        </w:rPr>
      </w:pPr>
    </w:p>
    <w:p w:rsidR="00276D75" w:rsidRPr="0080617C" w:rsidRDefault="00276D75" w:rsidP="00734E14">
      <w:pPr>
        <w:pStyle w:val="1"/>
        <w:numPr>
          <w:ilvl w:val="0"/>
          <w:numId w:val="18"/>
        </w:numPr>
        <w:spacing w:before="0" w:line="340" w:lineRule="exact"/>
        <w:ind w:firstLine="709"/>
        <w:contextualSpacing/>
        <w:jc w:val="center"/>
        <w:rPr>
          <w:rFonts w:ascii="Times New Roman" w:hAnsi="Times New Roman" w:cs="Times New Roman"/>
          <w:color w:val="auto"/>
        </w:rPr>
      </w:pPr>
      <w:r w:rsidRPr="0080617C">
        <w:rPr>
          <w:rFonts w:ascii="Times New Roman" w:hAnsi="Times New Roman" w:cs="Times New Roman"/>
          <w:color w:val="auto"/>
        </w:rPr>
        <w:t>Санкционирование расходов</w:t>
      </w:r>
    </w:p>
    <w:p w:rsidR="0022523B" w:rsidRPr="0080617C" w:rsidRDefault="0022523B" w:rsidP="00734E14">
      <w:pPr>
        <w:spacing w:after="0" w:line="340" w:lineRule="exact"/>
        <w:rPr>
          <w:rFonts w:ascii="Times New Roman" w:hAnsi="Times New Roman" w:cs="Times New Roman"/>
        </w:rPr>
      </w:pPr>
    </w:p>
    <w:p w:rsidR="00276D75" w:rsidRPr="0080617C" w:rsidRDefault="00276D75" w:rsidP="00734E14">
      <w:pPr>
        <w:pStyle w:val="a5"/>
        <w:tabs>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Принятие к учету обязательств (денежных обязательств) осуществляется в порядке, приведенном в </w:t>
      </w:r>
      <w:r w:rsidR="00C82C93" w:rsidRPr="0080617C">
        <w:rPr>
          <w:rFonts w:ascii="Times New Roman" w:hAnsi="Times New Roman" w:cs="Times New Roman"/>
          <w:sz w:val="28"/>
          <w:szCs w:val="28"/>
        </w:rPr>
        <w:t xml:space="preserve">приложении </w:t>
      </w:r>
      <w:r w:rsidR="00E86F7C" w:rsidRPr="0080617C">
        <w:rPr>
          <w:rFonts w:ascii="Times New Roman" w:hAnsi="Times New Roman" w:cs="Times New Roman"/>
          <w:sz w:val="28"/>
          <w:szCs w:val="28"/>
        </w:rPr>
        <w:t>4</w:t>
      </w:r>
      <w:r w:rsidRPr="0080617C">
        <w:rPr>
          <w:rFonts w:ascii="Times New Roman" w:hAnsi="Times New Roman" w:cs="Times New Roman"/>
          <w:sz w:val="28"/>
          <w:szCs w:val="28"/>
        </w:rPr>
        <w:t xml:space="preserve"> к настоящей учетной политике НЦПИ для целей бухгалтерского учета.</w:t>
      </w:r>
    </w:p>
    <w:p w:rsidR="001372B4" w:rsidRPr="0080617C" w:rsidRDefault="001372B4" w:rsidP="00734E14">
      <w:pPr>
        <w:pStyle w:val="a5"/>
        <w:tabs>
          <w:tab w:val="left" w:pos="1134"/>
        </w:tabs>
        <w:spacing w:after="0" w:line="340" w:lineRule="exact"/>
        <w:ind w:left="0" w:firstLine="709"/>
        <w:jc w:val="both"/>
        <w:rPr>
          <w:rFonts w:ascii="Times New Roman" w:hAnsi="Times New Roman" w:cs="Times New Roman"/>
          <w:sz w:val="28"/>
          <w:szCs w:val="28"/>
        </w:rPr>
      </w:pPr>
    </w:p>
    <w:p w:rsidR="00276D75" w:rsidRPr="00544C7E" w:rsidRDefault="00276D75" w:rsidP="00734E14">
      <w:pPr>
        <w:pStyle w:val="1"/>
        <w:numPr>
          <w:ilvl w:val="0"/>
          <w:numId w:val="18"/>
        </w:numPr>
        <w:spacing w:before="0" w:line="340" w:lineRule="exact"/>
        <w:ind w:firstLine="709"/>
        <w:jc w:val="center"/>
        <w:rPr>
          <w:rFonts w:ascii="Times New Roman" w:hAnsi="Times New Roman" w:cs="Times New Roman"/>
          <w:color w:val="auto"/>
        </w:rPr>
      </w:pPr>
      <w:r w:rsidRPr="00544C7E">
        <w:rPr>
          <w:rFonts w:ascii="Times New Roman" w:hAnsi="Times New Roman" w:cs="Times New Roman"/>
          <w:color w:val="auto"/>
        </w:rPr>
        <w:t>Учет представительских расходов</w:t>
      </w:r>
    </w:p>
    <w:p w:rsidR="00276D75" w:rsidRPr="0080617C" w:rsidRDefault="00276D75" w:rsidP="00734E14">
      <w:pPr>
        <w:spacing w:after="0" w:line="340" w:lineRule="exact"/>
        <w:ind w:left="425" w:firstLine="709"/>
        <w:jc w:val="both"/>
        <w:rPr>
          <w:rFonts w:ascii="Times New Roman" w:hAnsi="Times New Roman" w:cs="Times New Roman"/>
          <w:sz w:val="28"/>
          <w:szCs w:val="28"/>
        </w:rPr>
      </w:pPr>
    </w:p>
    <w:p w:rsidR="00276D75" w:rsidRPr="0080617C" w:rsidRDefault="00276D75" w:rsidP="00734E14">
      <w:pPr>
        <w:spacing w:after="0" w:line="340" w:lineRule="exact"/>
        <w:ind w:firstLine="709"/>
        <w:contextualSpacing/>
        <w:jc w:val="both"/>
        <w:rPr>
          <w:rFonts w:ascii="Times New Roman" w:hAnsi="Times New Roman" w:cs="Times New Roman"/>
          <w:b/>
          <w:sz w:val="28"/>
          <w:szCs w:val="28"/>
        </w:rPr>
      </w:pPr>
      <w:r w:rsidRPr="0080617C">
        <w:rPr>
          <w:rFonts w:ascii="Times New Roman" w:hAnsi="Times New Roman" w:cs="Times New Roman"/>
          <w:sz w:val="28"/>
          <w:szCs w:val="28"/>
        </w:rPr>
        <w:t>К представительским расходам относятся расходы организации по приему и обслуживанию представителей других организаций, участвующих в переговорах для установления и поддержания сотрудничества.</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lastRenderedPageBreak/>
        <w:t>- расходы на проведение официального приема (завтрака, обеда или иного аналогичного мероприятия) для указанных лиц, а также официальных лиц организации-налогоплательщика, участвующих в переговорах;</w:t>
      </w:r>
    </w:p>
    <w:p w:rsidR="005C26E2" w:rsidRPr="0080617C" w:rsidRDefault="005C26E2"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расходы на проведение дополнительных профессиональных программ повышения квалификации.</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Перечень расходов, относящихся к представительским:</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расходы на транспортную доставку этих лиц к месту проведения представительского мероприятия и (или) заседания руководящего органа и обратно;</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расходы на буфетное обслуживание во время переговоров</w:t>
      </w:r>
      <w:r w:rsidR="005C26E2" w:rsidRPr="0080617C">
        <w:rPr>
          <w:rFonts w:ascii="Times New Roman" w:hAnsi="Times New Roman" w:cs="Times New Roman"/>
          <w:sz w:val="28"/>
          <w:szCs w:val="28"/>
        </w:rPr>
        <w:t xml:space="preserve"> (повышения квалификации)</w:t>
      </w:r>
      <w:r w:rsidRPr="0080617C">
        <w:rPr>
          <w:rFonts w:ascii="Times New Roman" w:hAnsi="Times New Roman" w:cs="Times New Roman"/>
          <w:sz w:val="28"/>
          <w:szCs w:val="28"/>
        </w:rPr>
        <w:t>;</w:t>
      </w:r>
    </w:p>
    <w:p w:rsidR="00753033" w:rsidRPr="0080617C" w:rsidRDefault="00753033"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 расходы на буфетное обслуживание в части расходов на организацию питания участников семинаров, конференций, тренингов, проводимых на территории НЦПИ; </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оплата услуг переводчиков, не состоящих в штате налогоплательщика, по обеспечению перевода во время проведения представительских мероприятий;</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bCs/>
          <w:sz w:val="28"/>
          <w:szCs w:val="28"/>
        </w:rPr>
      </w:pPr>
      <w:r w:rsidRPr="0080617C">
        <w:rPr>
          <w:rFonts w:ascii="Times New Roman" w:hAnsi="Times New Roman" w:cs="Times New Roman"/>
          <w:sz w:val="28"/>
          <w:szCs w:val="28"/>
        </w:rPr>
        <w:t xml:space="preserve">- </w:t>
      </w:r>
      <w:r w:rsidRPr="0080617C">
        <w:rPr>
          <w:rFonts w:ascii="Times New Roman" w:hAnsi="Times New Roman" w:cs="Times New Roman"/>
          <w:bCs/>
          <w:sz w:val="28"/>
          <w:szCs w:val="28"/>
        </w:rPr>
        <w:t>расходы на проведение переговоров с физическими лицами - фактическими или потенциальными клиентами организации.</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 xml:space="preserve">Учреждение осуществляет представительские расходы, за счет средств от приносящей доход деятельности КФО </w:t>
      </w:r>
      <w:hyperlink r:id="rId14" w:history="1">
        <w:r w:rsidRPr="0080617C">
          <w:rPr>
            <w:rFonts w:ascii="Times New Roman" w:hAnsi="Times New Roman" w:cs="Times New Roman"/>
            <w:sz w:val="28"/>
            <w:szCs w:val="28"/>
          </w:rPr>
          <w:t>2</w:t>
        </w:r>
      </w:hyperlink>
      <w:r w:rsidRPr="0080617C">
        <w:rPr>
          <w:rFonts w:ascii="Times New Roman" w:hAnsi="Times New Roman" w:cs="Times New Roman"/>
          <w:sz w:val="28"/>
          <w:szCs w:val="28"/>
        </w:rPr>
        <w:t>.</w:t>
      </w:r>
    </w:p>
    <w:p w:rsidR="00276D75" w:rsidRPr="0080617C" w:rsidRDefault="001372B4"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Представительские расходы в течение отчетного (налогового) периода включаются в состав прочих расходов в размере, не превышающем 4 процента от расходов учреждения на оплату труда за этот отчетный (налоговый) период.</w:t>
      </w:r>
    </w:p>
    <w:p w:rsidR="00276D75" w:rsidRPr="0080617C" w:rsidRDefault="00276D75"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Лицо ответственное за организацию мероприятия оформляет следующие документы, подтверждающие обоснованность представительских расходов:</w:t>
      </w:r>
    </w:p>
    <w:p w:rsidR="00AF6F27" w:rsidRPr="0080617C" w:rsidRDefault="00AF6F27" w:rsidP="00734E14">
      <w:pPr>
        <w:autoSpaceDE w:val="0"/>
        <w:autoSpaceDN w:val="0"/>
        <w:adjustRightInd w:val="0"/>
        <w:spacing w:after="0" w:line="340" w:lineRule="exact"/>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97"/>
        <w:gridCol w:w="7016"/>
      </w:tblGrid>
      <w:tr w:rsidR="0080617C" w:rsidRPr="0080617C" w:rsidTr="00D5652D">
        <w:trPr>
          <w:trHeight w:val="298"/>
        </w:trPr>
        <w:tc>
          <w:tcPr>
            <w:tcW w:w="2897" w:type="dxa"/>
            <w:vAlign w:val="center"/>
          </w:tcPr>
          <w:p w:rsidR="00276D75" w:rsidRPr="0080617C" w:rsidRDefault="00276D75" w:rsidP="00734E14">
            <w:pPr>
              <w:autoSpaceDE w:val="0"/>
              <w:autoSpaceDN w:val="0"/>
              <w:adjustRightInd w:val="0"/>
              <w:spacing w:after="0" w:line="240" w:lineRule="auto"/>
              <w:contextualSpacing/>
              <w:jc w:val="center"/>
              <w:rPr>
                <w:rFonts w:ascii="Times New Roman" w:hAnsi="Times New Roman" w:cs="Times New Roman"/>
                <w:sz w:val="24"/>
                <w:szCs w:val="24"/>
              </w:rPr>
            </w:pPr>
            <w:r w:rsidRPr="0080617C">
              <w:rPr>
                <w:rFonts w:ascii="Times New Roman" w:hAnsi="Times New Roman" w:cs="Times New Roman"/>
                <w:sz w:val="24"/>
                <w:szCs w:val="24"/>
              </w:rPr>
              <w:t>Подтверждающий документ</w:t>
            </w:r>
          </w:p>
        </w:tc>
        <w:tc>
          <w:tcPr>
            <w:tcW w:w="7016" w:type="dxa"/>
            <w:vAlign w:val="center"/>
          </w:tcPr>
          <w:p w:rsidR="00276D75" w:rsidRPr="0080617C" w:rsidRDefault="00276D75" w:rsidP="00734E14">
            <w:pPr>
              <w:autoSpaceDE w:val="0"/>
              <w:autoSpaceDN w:val="0"/>
              <w:adjustRightInd w:val="0"/>
              <w:spacing w:after="0" w:line="240" w:lineRule="auto"/>
              <w:ind w:firstLine="709"/>
              <w:contextualSpacing/>
              <w:jc w:val="center"/>
              <w:rPr>
                <w:rFonts w:ascii="Times New Roman" w:hAnsi="Times New Roman" w:cs="Times New Roman"/>
                <w:sz w:val="24"/>
                <w:szCs w:val="24"/>
              </w:rPr>
            </w:pPr>
            <w:r w:rsidRPr="0080617C">
              <w:rPr>
                <w:rFonts w:ascii="Times New Roman" w:hAnsi="Times New Roman" w:cs="Times New Roman"/>
                <w:sz w:val="24"/>
                <w:szCs w:val="24"/>
              </w:rPr>
              <w:t>Краткое разъяснение</w:t>
            </w:r>
          </w:p>
        </w:tc>
      </w:tr>
      <w:tr w:rsidR="0080617C" w:rsidRPr="0080617C" w:rsidTr="00D5652D">
        <w:trPr>
          <w:trHeight w:val="786"/>
        </w:trPr>
        <w:tc>
          <w:tcPr>
            <w:tcW w:w="2897" w:type="dxa"/>
          </w:tcPr>
          <w:p w:rsidR="00276D75" w:rsidRPr="0080617C"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Приказ (распоряжение) руководителя организации</w:t>
            </w:r>
          </w:p>
        </w:tc>
        <w:tc>
          <w:tcPr>
            <w:tcW w:w="7016" w:type="dxa"/>
          </w:tcPr>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Должен содержать цель мероприятия, состав участников, перечень ответственных за проведение мероприятия лиц и задание по утверждению программы и сметы</w:t>
            </w:r>
          </w:p>
        </w:tc>
      </w:tr>
      <w:tr w:rsidR="0080617C" w:rsidRPr="0080617C" w:rsidTr="00D5652D">
        <w:trPr>
          <w:trHeight w:val="589"/>
        </w:trPr>
        <w:tc>
          <w:tcPr>
            <w:tcW w:w="2897" w:type="dxa"/>
          </w:tcPr>
          <w:p w:rsidR="00276D75" w:rsidRPr="0080617C"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Смета представительских расходов</w:t>
            </w:r>
          </w:p>
        </w:tc>
        <w:tc>
          <w:tcPr>
            <w:tcW w:w="7016" w:type="dxa"/>
          </w:tcPr>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Представляет собой подробный перечень расходов с указанием сумм</w:t>
            </w:r>
          </w:p>
        </w:tc>
      </w:tr>
      <w:tr w:rsidR="0080617C" w:rsidRPr="0080617C" w:rsidTr="00D5652D">
        <w:trPr>
          <w:trHeight w:val="2474"/>
        </w:trPr>
        <w:tc>
          <w:tcPr>
            <w:tcW w:w="2897" w:type="dxa"/>
          </w:tcPr>
          <w:p w:rsidR="00276D75" w:rsidRPr="0080617C"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t>Отчет о представительских расходах</w:t>
            </w:r>
          </w:p>
        </w:tc>
        <w:tc>
          <w:tcPr>
            <w:tcW w:w="7016" w:type="dxa"/>
          </w:tcPr>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В отчете о представительских расходах отражаются:</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1) цель представительских мероприятий и результаты их проведения;</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2) дата и место проведения;</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3) программа мероприятий;</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4) состав приглашенной делегации</w:t>
            </w:r>
            <w:r w:rsidR="00F57374" w:rsidRPr="0080617C">
              <w:rPr>
                <w:rFonts w:ascii="Times New Roman" w:hAnsi="Times New Roman" w:cs="Times New Roman"/>
                <w:sz w:val="24"/>
                <w:szCs w:val="24"/>
              </w:rPr>
              <w:t xml:space="preserve"> (обучающихся на курсах повышения квалификации)</w:t>
            </w:r>
            <w:r w:rsidRPr="0080617C">
              <w:rPr>
                <w:rFonts w:ascii="Times New Roman" w:hAnsi="Times New Roman" w:cs="Times New Roman"/>
                <w:sz w:val="24"/>
                <w:szCs w:val="24"/>
              </w:rPr>
              <w:t>;</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5) участники принимающей стороны;</w:t>
            </w:r>
          </w:p>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6) величина расходов на представительские цели</w:t>
            </w:r>
          </w:p>
        </w:tc>
      </w:tr>
      <w:tr w:rsidR="00276D75" w:rsidRPr="0080617C" w:rsidTr="00D5652D">
        <w:trPr>
          <w:trHeight w:val="2304"/>
        </w:trPr>
        <w:tc>
          <w:tcPr>
            <w:tcW w:w="2897" w:type="dxa"/>
          </w:tcPr>
          <w:p w:rsidR="00276D75" w:rsidRPr="0080617C" w:rsidRDefault="00276D75" w:rsidP="00734E14">
            <w:pPr>
              <w:autoSpaceDE w:val="0"/>
              <w:autoSpaceDN w:val="0"/>
              <w:adjustRightInd w:val="0"/>
              <w:spacing w:after="0" w:line="240" w:lineRule="auto"/>
              <w:contextualSpacing/>
              <w:rPr>
                <w:rFonts w:ascii="Times New Roman" w:hAnsi="Times New Roman" w:cs="Times New Roman"/>
                <w:sz w:val="24"/>
                <w:szCs w:val="24"/>
              </w:rPr>
            </w:pPr>
            <w:r w:rsidRPr="0080617C">
              <w:rPr>
                <w:rFonts w:ascii="Times New Roman" w:hAnsi="Times New Roman" w:cs="Times New Roman"/>
                <w:sz w:val="24"/>
                <w:szCs w:val="24"/>
              </w:rPr>
              <w:lastRenderedPageBreak/>
              <w:t>Первичные документы</w:t>
            </w:r>
          </w:p>
        </w:tc>
        <w:tc>
          <w:tcPr>
            <w:tcW w:w="7016" w:type="dxa"/>
          </w:tcPr>
          <w:p w:rsidR="00276D75" w:rsidRPr="0080617C" w:rsidRDefault="00276D75" w:rsidP="00734E14">
            <w:pPr>
              <w:autoSpaceDE w:val="0"/>
              <w:autoSpaceDN w:val="0"/>
              <w:adjustRightInd w:val="0"/>
              <w:spacing w:after="0" w:line="240" w:lineRule="auto"/>
              <w:contextualSpacing/>
              <w:jc w:val="both"/>
              <w:rPr>
                <w:rFonts w:ascii="Times New Roman" w:hAnsi="Times New Roman" w:cs="Times New Roman"/>
                <w:sz w:val="24"/>
                <w:szCs w:val="24"/>
              </w:rPr>
            </w:pPr>
            <w:r w:rsidRPr="0080617C">
              <w:rPr>
                <w:rFonts w:ascii="Times New Roman" w:hAnsi="Times New Roman" w:cs="Times New Roman"/>
                <w:sz w:val="24"/>
                <w:szCs w:val="24"/>
              </w:rPr>
              <w:t xml:space="preserve">Ими являются кассовые и товарные чеки, акты приема-передачи товаров (оказания услуг) и т.д., авансовый отчет </w:t>
            </w:r>
            <w:hyperlink r:id="rId15" w:history="1">
              <w:r w:rsidRPr="0080617C">
                <w:rPr>
                  <w:rFonts w:ascii="Times New Roman" w:hAnsi="Times New Roman" w:cs="Times New Roman"/>
                  <w:sz w:val="24"/>
                  <w:szCs w:val="24"/>
                </w:rPr>
                <w:t>(ф. 0504505)</w:t>
              </w:r>
            </w:hyperlink>
            <w:r w:rsidRPr="0080617C">
              <w:rPr>
                <w:rFonts w:ascii="Times New Roman" w:hAnsi="Times New Roman" w:cs="Times New Roman"/>
                <w:sz w:val="24"/>
                <w:szCs w:val="24"/>
              </w:rPr>
              <w:t xml:space="preserve"> об использовании подотчетных сумм. При заключении договора со сторонней организацией (например, с предприятием общественного питания) документальным подтверждением осуществления представительских расходов будут служить договор с данной организацией, акт выполнения работ (оказания услуг), заказ-счет, счет-фактура</w:t>
            </w:r>
          </w:p>
        </w:tc>
      </w:tr>
    </w:tbl>
    <w:p w:rsidR="00D5652D" w:rsidRPr="0080617C" w:rsidRDefault="00D5652D" w:rsidP="00734E14">
      <w:pPr>
        <w:spacing w:line="340" w:lineRule="exact"/>
        <w:rPr>
          <w:rFonts w:ascii="Times New Roman" w:hAnsi="Times New Roman" w:cs="Times New Roman"/>
        </w:rPr>
      </w:pPr>
    </w:p>
    <w:p w:rsidR="0006196D" w:rsidRPr="0080617C" w:rsidRDefault="0006196D" w:rsidP="00734E14">
      <w:pPr>
        <w:pStyle w:val="1"/>
        <w:numPr>
          <w:ilvl w:val="0"/>
          <w:numId w:val="18"/>
        </w:numPr>
        <w:spacing w:before="0" w:line="340" w:lineRule="exact"/>
        <w:jc w:val="center"/>
        <w:rPr>
          <w:rFonts w:ascii="Times New Roman" w:hAnsi="Times New Roman" w:cs="Times New Roman"/>
          <w:color w:val="auto"/>
        </w:rPr>
      </w:pPr>
      <w:r w:rsidRPr="0080617C">
        <w:rPr>
          <w:rFonts w:ascii="Times New Roman" w:hAnsi="Times New Roman" w:cs="Times New Roman"/>
          <w:color w:val="auto"/>
        </w:rPr>
        <w:t>Финансовый результат</w:t>
      </w:r>
    </w:p>
    <w:p w:rsidR="000E1DF1" w:rsidRPr="0080617C" w:rsidRDefault="000E1DF1" w:rsidP="00734E14">
      <w:pPr>
        <w:pStyle w:val="a5"/>
        <w:tabs>
          <w:tab w:val="left" w:pos="851"/>
        </w:tabs>
        <w:spacing w:after="0" w:line="340" w:lineRule="exact"/>
        <w:ind w:left="786" w:firstLine="709"/>
        <w:rPr>
          <w:rFonts w:ascii="Times New Roman" w:hAnsi="Times New Roman" w:cs="Times New Roman"/>
          <w:b/>
          <w:sz w:val="28"/>
          <w:szCs w:val="28"/>
        </w:rPr>
      </w:pPr>
    </w:p>
    <w:p w:rsidR="00E20E7C" w:rsidRPr="00BA414B" w:rsidRDefault="00FE64FE" w:rsidP="00FE64FE">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Д</w:t>
      </w:r>
      <w:r w:rsidR="00E20E7C" w:rsidRPr="00BA414B">
        <w:rPr>
          <w:rFonts w:ascii="Times New Roman" w:hAnsi="Times New Roman" w:cs="Times New Roman"/>
          <w:sz w:val="28"/>
          <w:szCs w:val="28"/>
        </w:rPr>
        <w:t>оходы будущих периодов</w:t>
      </w:r>
      <w:r w:rsidRPr="00BA414B">
        <w:rPr>
          <w:rFonts w:ascii="Times New Roman" w:hAnsi="Times New Roman" w:cs="Times New Roman"/>
          <w:sz w:val="28"/>
          <w:szCs w:val="28"/>
        </w:rPr>
        <w:t>, которое</w:t>
      </w:r>
      <w:r w:rsidR="00E20E7C" w:rsidRPr="00BA414B">
        <w:rPr>
          <w:rFonts w:ascii="Times New Roman" w:hAnsi="Times New Roman" w:cs="Times New Roman"/>
          <w:sz w:val="28"/>
          <w:szCs w:val="28"/>
        </w:rPr>
        <w:t xml:space="preserve"> </w:t>
      </w:r>
      <w:r w:rsidRPr="00BA414B">
        <w:rPr>
          <w:rFonts w:ascii="Times New Roman" w:hAnsi="Times New Roman" w:cs="Times New Roman"/>
          <w:sz w:val="28"/>
          <w:szCs w:val="28"/>
        </w:rPr>
        <w:t xml:space="preserve">учитывает </w:t>
      </w:r>
      <w:r w:rsidR="00E20E7C" w:rsidRPr="00BA414B">
        <w:rPr>
          <w:rFonts w:ascii="Times New Roman" w:hAnsi="Times New Roman" w:cs="Times New Roman"/>
          <w:sz w:val="28"/>
          <w:szCs w:val="28"/>
        </w:rPr>
        <w:t>учреждение:</w:t>
      </w:r>
    </w:p>
    <w:p w:rsidR="00E20E7C" w:rsidRPr="00BA414B" w:rsidRDefault="00FE64FE" w:rsidP="00FE64FE">
      <w:pPr>
        <w:pStyle w:val="a5"/>
        <w:tabs>
          <w:tab w:val="left" w:pos="1418"/>
        </w:tabs>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 xml:space="preserve">- </w:t>
      </w:r>
      <w:r w:rsidR="00E20E7C" w:rsidRPr="00BA414B">
        <w:rPr>
          <w:rFonts w:ascii="Times New Roman" w:hAnsi="Times New Roman" w:cs="Times New Roman"/>
          <w:sz w:val="28"/>
          <w:szCs w:val="28"/>
        </w:rPr>
        <w:t>начисленные за выполненные и сданные заказчикам отдельные этапы работ, услуг, не относящихся к доходам текущего отчетного периода;</w:t>
      </w:r>
    </w:p>
    <w:p w:rsidR="00E20E7C" w:rsidRPr="00BA414B" w:rsidRDefault="00FE64FE" w:rsidP="00FE64FE">
      <w:pPr>
        <w:pStyle w:val="a5"/>
        <w:tabs>
          <w:tab w:val="left" w:pos="1418"/>
        </w:tabs>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 xml:space="preserve">- </w:t>
      </w:r>
      <w:r w:rsidR="00E20E7C" w:rsidRPr="00BA414B">
        <w:rPr>
          <w:rFonts w:ascii="Times New Roman" w:hAnsi="Times New Roman" w:cs="Times New Roman"/>
          <w:sz w:val="28"/>
          <w:szCs w:val="28"/>
        </w:rPr>
        <w:t>по соглашениям о предоставлении в очередном финансовом году (годах, следующих за отчетным) безвозмездных перечислений на условиях предоставления активов: межбюджетных трансфертов, субсидий бюджетным и автономным учреждениям, грантов в форме субсидий, субсидий юридическим лицам, физическим лицам - производителям товаров, работ, услуг, иным физическим лицам;</w:t>
      </w:r>
    </w:p>
    <w:p w:rsidR="00E20E7C" w:rsidRPr="00BA414B" w:rsidRDefault="00FE64FE" w:rsidP="00FE64FE">
      <w:pPr>
        <w:pStyle w:val="a5"/>
        <w:tabs>
          <w:tab w:val="left" w:pos="1418"/>
        </w:tabs>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 xml:space="preserve">- </w:t>
      </w:r>
      <w:r w:rsidR="00E20E7C" w:rsidRPr="00BA414B">
        <w:rPr>
          <w:rFonts w:ascii="Times New Roman" w:hAnsi="Times New Roman" w:cs="Times New Roman"/>
          <w:sz w:val="28"/>
          <w:szCs w:val="28"/>
        </w:rPr>
        <w:t>от операций с объектами аренды (предстоящие доходы от предоставления права пользования активом);</w:t>
      </w:r>
    </w:p>
    <w:p w:rsidR="00E20E7C" w:rsidRDefault="00FE64FE" w:rsidP="00FE64FE">
      <w:pPr>
        <w:pStyle w:val="a5"/>
        <w:tabs>
          <w:tab w:val="left" w:pos="1418"/>
        </w:tabs>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 xml:space="preserve">- </w:t>
      </w:r>
      <w:r w:rsidR="00E20E7C" w:rsidRPr="00BA414B">
        <w:rPr>
          <w:rFonts w:ascii="Times New Roman" w:hAnsi="Times New Roman" w:cs="Times New Roman"/>
          <w:sz w:val="28"/>
          <w:szCs w:val="28"/>
        </w:rPr>
        <w:t>иные аналогичные доходы.</w:t>
      </w:r>
    </w:p>
    <w:p w:rsidR="008E0A63" w:rsidRPr="0080617C" w:rsidRDefault="007E2547"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Доходы от предоставления права пользования активом признаются доходами текущего финансового года с одновременным уменьшением предстоящих доходов от предоставления права пользования активом либо равномерно (ежемесячно) на протяжении срока пользования объектом учета аренды.</w:t>
      </w:r>
    </w:p>
    <w:p w:rsidR="00C11882" w:rsidRPr="0080617C"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пункт 25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Аренда</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подпункт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а</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xml:space="preserve"> пункта 55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Доходы</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E8573F" w:rsidRPr="0080617C"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w:t>
      </w:r>
      <w:r w:rsidR="00E8573F" w:rsidRPr="0080617C">
        <w:rPr>
          <w:rFonts w:ascii="Times New Roman" w:hAnsi="Times New Roman" w:cs="Times New Roman"/>
          <w:sz w:val="28"/>
          <w:szCs w:val="28"/>
        </w:rPr>
        <w:t>слуги оказываются неравномерно.</w:t>
      </w:r>
    </w:p>
    <w:p w:rsidR="00E8573F" w:rsidRPr="0080617C"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w:t>
      </w:r>
      <w:r w:rsidR="00DE4F18">
        <w:rPr>
          <w:rFonts w:ascii="Times New Roman" w:hAnsi="Times New Roman" w:cs="Times New Roman"/>
          <w:sz w:val="28"/>
          <w:szCs w:val="28"/>
        </w:rPr>
        <w:t xml:space="preserve">е: </w:t>
      </w:r>
      <w:r w:rsidRPr="0080617C">
        <w:rPr>
          <w:rFonts w:ascii="Times New Roman" w:hAnsi="Times New Roman" w:cs="Times New Roman"/>
          <w:sz w:val="28"/>
          <w:szCs w:val="28"/>
        </w:rPr>
        <w:t xml:space="preserve">пункт 11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Долгосрочные договоры</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8E0A63" w:rsidRPr="0080617C"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В отношении платных услуг, по которым срок действия договора менее года, а дата начала и окончания исполнения договора приходятся на разные отчетные </w:t>
      </w:r>
      <w:r w:rsidR="009E4AC9" w:rsidRPr="0080617C">
        <w:rPr>
          <w:rFonts w:ascii="Times New Roman" w:hAnsi="Times New Roman" w:cs="Times New Roman"/>
          <w:sz w:val="28"/>
          <w:szCs w:val="28"/>
        </w:rPr>
        <w:t>периоды</w:t>
      </w:r>
      <w:r w:rsidRPr="0080617C">
        <w:rPr>
          <w:rFonts w:ascii="Times New Roman" w:hAnsi="Times New Roman" w:cs="Times New Roman"/>
          <w:sz w:val="28"/>
          <w:szCs w:val="28"/>
        </w:rPr>
        <w:t xml:space="preserve">, учреждение применяет положения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Долгосрочные договоры</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E8573F" w:rsidRPr="0080617C" w:rsidRDefault="0006196D" w:rsidP="00734E14">
      <w:pPr>
        <w:pStyle w:val="a5"/>
        <w:tabs>
          <w:tab w:val="left" w:pos="709"/>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Основание: пункт 5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Долгосрочные договоры</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D3383D" w:rsidRPr="0080617C"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Учреждение осуществляет все расходы в пределах установленных норм и утвержденного на текущий год плана финан</w:t>
      </w:r>
      <w:r w:rsidR="009E4AC9" w:rsidRPr="0080617C">
        <w:rPr>
          <w:rFonts w:ascii="Times New Roman" w:hAnsi="Times New Roman" w:cs="Times New Roman"/>
          <w:sz w:val="28"/>
          <w:szCs w:val="28"/>
        </w:rPr>
        <w:t>сово-хозяйственной деятельности.</w:t>
      </w:r>
    </w:p>
    <w:p w:rsidR="00D3383D" w:rsidRPr="0080617C" w:rsidRDefault="00D3383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В составе расходов будущих периодов </w:t>
      </w:r>
      <w:r w:rsidR="00DE4F18">
        <w:rPr>
          <w:rFonts w:ascii="Times New Roman" w:hAnsi="Times New Roman" w:cs="Times New Roman"/>
          <w:sz w:val="28"/>
          <w:szCs w:val="28"/>
        </w:rPr>
        <w:t>отража</w:t>
      </w:r>
      <w:r w:rsidR="0006196D" w:rsidRPr="0080617C">
        <w:rPr>
          <w:rFonts w:ascii="Times New Roman" w:hAnsi="Times New Roman" w:cs="Times New Roman"/>
          <w:sz w:val="28"/>
          <w:szCs w:val="28"/>
        </w:rPr>
        <w:t>ются расходы</w:t>
      </w:r>
      <w:r w:rsidR="00DE4F18">
        <w:rPr>
          <w:rFonts w:ascii="Times New Roman" w:hAnsi="Times New Roman" w:cs="Times New Roman"/>
          <w:sz w:val="28"/>
          <w:szCs w:val="28"/>
        </w:rPr>
        <w:t>, связанные</w:t>
      </w:r>
      <w:r w:rsidR="0006196D" w:rsidRPr="0080617C">
        <w:rPr>
          <w:rFonts w:ascii="Times New Roman" w:hAnsi="Times New Roman" w:cs="Times New Roman"/>
          <w:sz w:val="28"/>
          <w:szCs w:val="28"/>
        </w:rPr>
        <w:t>:</w:t>
      </w:r>
    </w:p>
    <w:p w:rsidR="00D3383D" w:rsidRPr="0080617C" w:rsidRDefault="00276D75" w:rsidP="00734E14">
      <w:pPr>
        <w:pStyle w:val="a5"/>
        <w:tabs>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DE4F18">
        <w:rPr>
          <w:rFonts w:ascii="Times New Roman" w:hAnsi="Times New Roman" w:cs="Times New Roman"/>
          <w:sz w:val="28"/>
          <w:szCs w:val="28"/>
        </w:rPr>
        <w:t xml:space="preserve">со </w:t>
      </w:r>
      <w:r w:rsidR="0006196D" w:rsidRPr="0080617C">
        <w:rPr>
          <w:rFonts w:ascii="Times New Roman" w:hAnsi="Times New Roman" w:cs="Times New Roman"/>
          <w:sz w:val="28"/>
          <w:szCs w:val="28"/>
        </w:rPr>
        <w:t>страховани</w:t>
      </w:r>
      <w:r w:rsidR="008C4064" w:rsidRPr="0080617C">
        <w:rPr>
          <w:rFonts w:ascii="Times New Roman" w:hAnsi="Times New Roman" w:cs="Times New Roman"/>
          <w:sz w:val="28"/>
          <w:szCs w:val="28"/>
        </w:rPr>
        <w:t>е</w:t>
      </w:r>
      <w:r w:rsidR="00DE4F18">
        <w:rPr>
          <w:rFonts w:ascii="Times New Roman" w:hAnsi="Times New Roman" w:cs="Times New Roman"/>
          <w:sz w:val="28"/>
          <w:szCs w:val="28"/>
        </w:rPr>
        <w:t>м</w:t>
      </w:r>
      <w:r w:rsidR="0006196D" w:rsidRPr="0080617C">
        <w:rPr>
          <w:rFonts w:ascii="Times New Roman" w:hAnsi="Times New Roman" w:cs="Times New Roman"/>
          <w:sz w:val="28"/>
          <w:szCs w:val="28"/>
        </w:rPr>
        <w:t xml:space="preserve"> имущества, гражданской ответственности;</w:t>
      </w:r>
    </w:p>
    <w:p w:rsidR="008C4064" w:rsidRPr="0080617C" w:rsidRDefault="00276D75" w:rsidP="00734E14">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2713E1" w:rsidRPr="0080617C">
        <w:rPr>
          <w:rFonts w:ascii="Times New Roman" w:hAnsi="Times New Roman" w:cs="Times New Roman"/>
          <w:sz w:val="28"/>
          <w:szCs w:val="28"/>
        </w:rPr>
        <w:t>выплат</w:t>
      </w:r>
      <w:r w:rsidR="00DE4F18">
        <w:rPr>
          <w:rFonts w:ascii="Times New Roman" w:hAnsi="Times New Roman" w:cs="Times New Roman"/>
          <w:sz w:val="28"/>
          <w:szCs w:val="28"/>
        </w:rPr>
        <w:t>ой</w:t>
      </w:r>
      <w:r w:rsidR="002713E1" w:rsidRPr="0080617C">
        <w:rPr>
          <w:rFonts w:ascii="Times New Roman" w:hAnsi="Times New Roman" w:cs="Times New Roman"/>
          <w:sz w:val="28"/>
          <w:szCs w:val="28"/>
        </w:rPr>
        <w:t xml:space="preserve"> по ежегодному оплачиваемому отпуску, за неотработанные дни отпуска;</w:t>
      </w:r>
    </w:p>
    <w:p w:rsidR="008C4064" w:rsidRDefault="00276D75" w:rsidP="00734E14">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w:t>
      </w:r>
      <w:r w:rsidR="004E72EC" w:rsidRPr="0080617C">
        <w:rPr>
          <w:rFonts w:ascii="Times New Roman" w:hAnsi="Times New Roman" w:cs="Times New Roman"/>
          <w:sz w:val="28"/>
          <w:szCs w:val="28"/>
        </w:rPr>
        <w:t xml:space="preserve">приобретение неисключительных прав </w:t>
      </w:r>
      <w:r w:rsidR="003364BF" w:rsidRPr="0080617C">
        <w:rPr>
          <w:rFonts w:ascii="Times New Roman" w:hAnsi="Times New Roman" w:cs="Times New Roman"/>
          <w:sz w:val="28"/>
          <w:szCs w:val="28"/>
        </w:rPr>
        <w:t>пользования нематериальными активами</w:t>
      </w:r>
      <w:r w:rsidR="004E72EC" w:rsidRPr="0080617C">
        <w:rPr>
          <w:rFonts w:ascii="Times New Roman" w:hAnsi="Times New Roman" w:cs="Times New Roman"/>
          <w:sz w:val="28"/>
          <w:szCs w:val="28"/>
        </w:rPr>
        <w:t xml:space="preserve"> </w:t>
      </w:r>
      <w:r w:rsidR="003364BF" w:rsidRPr="0080617C">
        <w:rPr>
          <w:rFonts w:ascii="Times New Roman" w:hAnsi="Times New Roman" w:cs="Times New Roman"/>
          <w:sz w:val="28"/>
          <w:szCs w:val="28"/>
        </w:rPr>
        <w:t xml:space="preserve">со сроком </w:t>
      </w:r>
      <w:r w:rsidR="008C4064" w:rsidRPr="0080617C">
        <w:rPr>
          <w:rFonts w:ascii="Times New Roman" w:hAnsi="Times New Roman" w:cs="Times New Roman"/>
          <w:sz w:val="28"/>
          <w:szCs w:val="28"/>
        </w:rPr>
        <w:t xml:space="preserve">полезного использования </w:t>
      </w:r>
      <w:r w:rsidR="003364BF" w:rsidRPr="0080617C">
        <w:rPr>
          <w:rFonts w:ascii="Times New Roman" w:hAnsi="Times New Roman" w:cs="Times New Roman"/>
          <w:sz w:val="28"/>
          <w:szCs w:val="28"/>
        </w:rPr>
        <w:t>менее</w:t>
      </w:r>
      <w:r w:rsidR="008C4064" w:rsidRPr="0080617C">
        <w:rPr>
          <w:rFonts w:ascii="Times New Roman" w:hAnsi="Times New Roman" w:cs="Times New Roman"/>
          <w:sz w:val="28"/>
          <w:szCs w:val="28"/>
        </w:rPr>
        <w:t xml:space="preserve"> или равному </w:t>
      </w:r>
      <w:r w:rsidR="003364BF" w:rsidRPr="0080617C">
        <w:rPr>
          <w:rFonts w:ascii="Times New Roman" w:hAnsi="Times New Roman" w:cs="Times New Roman"/>
          <w:sz w:val="28"/>
          <w:szCs w:val="28"/>
        </w:rPr>
        <w:t>12</w:t>
      </w:r>
      <w:r w:rsidR="008C4064" w:rsidRPr="0080617C">
        <w:rPr>
          <w:rFonts w:ascii="Times New Roman" w:hAnsi="Times New Roman" w:cs="Times New Roman"/>
          <w:sz w:val="28"/>
          <w:szCs w:val="28"/>
        </w:rPr>
        <w:t xml:space="preserve"> </w:t>
      </w:r>
      <w:r w:rsidR="003364BF" w:rsidRPr="0080617C">
        <w:rPr>
          <w:rFonts w:ascii="Times New Roman" w:hAnsi="Times New Roman" w:cs="Times New Roman"/>
          <w:sz w:val="28"/>
          <w:szCs w:val="28"/>
        </w:rPr>
        <w:t xml:space="preserve">месяцам, </w:t>
      </w:r>
      <w:r w:rsidR="008C4064" w:rsidRPr="0080617C">
        <w:rPr>
          <w:rFonts w:ascii="Times New Roman" w:hAnsi="Times New Roman" w:cs="Times New Roman"/>
          <w:sz w:val="28"/>
          <w:szCs w:val="28"/>
        </w:rPr>
        <w:t xml:space="preserve">если срок полезного использования истекает в году, следующем за годом приобретения прав </w:t>
      </w:r>
      <w:r w:rsidR="0031792C" w:rsidRPr="0080617C">
        <w:rPr>
          <w:rFonts w:ascii="Times New Roman" w:hAnsi="Times New Roman" w:cs="Times New Roman"/>
          <w:sz w:val="28"/>
          <w:szCs w:val="28"/>
        </w:rPr>
        <w:t>пользования.</w:t>
      </w:r>
    </w:p>
    <w:p w:rsidR="00FE64FE" w:rsidRPr="0080617C" w:rsidRDefault="00FE64FE" w:rsidP="00FE64FE">
      <w:pPr>
        <w:pStyle w:val="a5"/>
        <w:autoSpaceDE w:val="0"/>
        <w:autoSpaceDN w:val="0"/>
        <w:adjustRightInd w:val="0"/>
        <w:spacing w:after="0" w:line="340" w:lineRule="exact"/>
        <w:ind w:left="0" w:firstLine="709"/>
        <w:jc w:val="both"/>
        <w:rPr>
          <w:rFonts w:ascii="Times New Roman" w:hAnsi="Times New Roman" w:cs="Times New Roman"/>
          <w:sz w:val="28"/>
          <w:szCs w:val="28"/>
        </w:rPr>
      </w:pPr>
      <w:r w:rsidRPr="00BA414B">
        <w:rPr>
          <w:rFonts w:ascii="Times New Roman" w:hAnsi="Times New Roman" w:cs="Times New Roman"/>
          <w:sz w:val="28"/>
          <w:szCs w:val="28"/>
        </w:rPr>
        <w:t>- упущенн</w:t>
      </w:r>
      <w:r w:rsidR="00DE4F18" w:rsidRPr="00BA414B">
        <w:rPr>
          <w:rFonts w:ascii="Times New Roman" w:hAnsi="Times New Roman" w:cs="Times New Roman"/>
          <w:sz w:val="28"/>
          <w:szCs w:val="28"/>
        </w:rPr>
        <w:t>ой</w:t>
      </w:r>
      <w:r w:rsidRPr="00BA414B">
        <w:rPr>
          <w:rFonts w:ascii="Times New Roman" w:hAnsi="Times New Roman" w:cs="Times New Roman"/>
          <w:sz w:val="28"/>
          <w:szCs w:val="28"/>
        </w:rPr>
        <w:t xml:space="preserve"> выгод</w:t>
      </w:r>
      <w:r w:rsidR="00DE4F18" w:rsidRPr="00BA414B">
        <w:rPr>
          <w:rFonts w:ascii="Times New Roman" w:hAnsi="Times New Roman" w:cs="Times New Roman"/>
          <w:sz w:val="28"/>
          <w:szCs w:val="28"/>
        </w:rPr>
        <w:t>ой</w:t>
      </w:r>
      <w:r w:rsidRPr="00BA414B">
        <w:rPr>
          <w:rFonts w:ascii="Times New Roman" w:hAnsi="Times New Roman" w:cs="Times New Roman"/>
          <w:sz w:val="28"/>
          <w:szCs w:val="28"/>
        </w:rPr>
        <w:t xml:space="preserve"> от сдачи объектов в аренду на льготных условиях.</w:t>
      </w:r>
    </w:p>
    <w:p w:rsidR="00CC0CD5" w:rsidRDefault="0006196D" w:rsidP="00734E14">
      <w:pPr>
        <w:tabs>
          <w:tab w:val="left" w:pos="1134"/>
        </w:tabs>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Расходы будущих периодов списываются на финансовый результат текущего финансового года равномерно по 1/12 за месяц в течение пер</w:t>
      </w:r>
      <w:r w:rsidR="00D661CD" w:rsidRPr="0080617C">
        <w:rPr>
          <w:rFonts w:ascii="Times New Roman" w:hAnsi="Times New Roman" w:cs="Times New Roman"/>
          <w:sz w:val="28"/>
          <w:szCs w:val="28"/>
        </w:rPr>
        <w:t>иода, к ко</w:t>
      </w:r>
      <w:r w:rsidR="001859F5" w:rsidRPr="0080617C">
        <w:rPr>
          <w:rFonts w:ascii="Times New Roman" w:hAnsi="Times New Roman" w:cs="Times New Roman"/>
          <w:sz w:val="28"/>
          <w:szCs w:val="28"/>
        </w:rPr>
        <w:t>торому они относятся.</w:t>
      </w:r>
      <w:r w:rsidR="00D661CD" w:rsidRPr="0080617C">
        <w:rPr>
          <w:rFonts w:ascii="Times New Roman" w:hAnsi="Times New Roman" w:cs="Times New Roman"/>
          <w:sz w:val="28"/>
          <w:szCs w:val="28"/>
        </w:rPr>
        <w:t xml:space="preserve"> </w:t>
      </w:r>
      <w:r w:rsidR="001859F5" w:rsidRPr="0080617C">
        <w:rPr>
          <w:rFonts w:ascii="Times New Roman" w:hAnsi="Times New Roman" w:cs="Times New Roman"/>
          <w:sz w:val="28"/>
          <w:szCs w:val="28"/>
        </w:rPr>
        <w:t>Длительность периода устанавливается первичными документами</w:t>
      </w:r>
      <w:r w:rsidRPr="0080617C">
        <w:rPr>
          <w:rFonts w:ascii="Times New Roman" w:hAnsi="Times New Roman" w:cs="Times New Roman"/>
          <w:sz w:val="28"/>
          <w:szCs w:val="28"/>
        </w:rPr>
        <w:t>.</w:t>
      </w:r>
    </w:p>
    <w:p w:rsidR="00DE4F18" w:rsidRPr="0080617C" w:rsidRDefault="00DE4F18" w:rsidP="00734E14">
      <w:pPr>
        <w:tabs>
          <w:tab w:val="left" w:pos="1134"/>
        </w:tabs>
        <w:spacing w:after="0" w:line="340" w:lineRule="exact"/>
        <w:ind w:firstLine="709"/>
        <w:contextualSpacing/>
        <w:jc w:val="both"/>
        <w:rPr>
          <w:rFonts w:ascii="Times New Roman" w:hAnsi="Times New Roman" w:cs="Times New Roman"/>
          <w:sz w:val="28"/>
          <w:szCs w:val="28"/>
        </w:rPr>
      </w:pPr>
      <w:r w:rsidRPr="00DE4F18">
        <w:rPr>
          <w:rFonts w:ascii="Times New Roman" w:hAnsi="Times New Roman" w:cs="Times New Roman"/>
          <w:sz w:val="28"/>
          <w:szCs w:val="28"/>
        </w:rPr>
        <w:t>По договорам страхования период, к которому относятся расходы, равен сроку действия договора.</w:t>
      </w:r>
    </w:p>
    <w:p w:rsidR="004573AC" w:rsidRPr="0080617C" w:rsidRDefault="0006196D" w:rsidP="00734E14">
      <w:pPr>
        <w:pStyle w:val="a5"/>
        <w:numPr>
          <w:ilvl w:val="1"/>
          <w:numId w:val="18"/>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В учреждении создаются</w:t>
      </w:r>
      <w:r w:rsidR="00F40ACA">
        <w:rPr>
          <w:rFonts w:ascii="Times New Roman" w:hAnsi="Times New Roman" w:cs="Times New Roman"/>
          <w:sz w:val="28"/>
          <w:szCs w:val="28"/>
        </w:rPr>
        <w:t xml:space="preserve"> следующие резервы</w:t>
      </w:r>
      <w:r w:rsidRPr="0080617C">
        <w:rPr>
          <w:rFonts w:ascii="Times New Roman" w:hAnsi="Times New Roman" w:cs="Times New Roman"/>
          <w:sz w:val="28"/>
          <w:szCs w:val="28"/>
        </w:rPr>
        <w:t>:</w:t>
      </w:r>
    </w:p>
    <w:p w:rsidR="0006196D" w:rsidRPr="0080617C" w:rsidRDefault="0006196D" w:rsidP="00734E14">
      <w:pPr>
        <w:pStyle w:val="a5"/>
        <w:numPr>
          <w:ilvl w:val="0"/>
          <w:numId w:val="4"/>
        </w:numPr>
        <w:tabs>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резерв на предстоящую оплату отпусков</w:t>
      </w:r>
      <w:r w:rsidR="005A4F82" w:rsidRPr="0080617C">
        <w:rPr>
          <w:rFonts w:ascii="Times New Roman" w:hAnsi="Times New Roman" w:cs="Times New Roman"/>
          <w:sz w:val="28"/>
          <w:szCs w:val="28"/>
        </w:rPr>
        <w:t xml:space="preserve">  за фактически отработанное время или компенсаций за неиспользованный отпуск, в том числе при увольнении, включая платежи на обязательное социальное страхование </w:t>
      </w:r>
      <w:r w:rsidR="00EF1D27">
        <w:rPr>
          <w:rFonts w:ascii="Times New Roman" w:hAnsi="Times New Roman" w:cs="Times New Roman"/>
          <w:sz w:val="28"/>
          <w:szCs w:val="28"/>
        </w:rPr>
        <w:t>работника</w:t>
      </w:r>
      <w:r w:rsidR="005A4F82" w:rsidRPr="0080617C">
        <w:rPr>
          <w:rFonts w:ascii="Times New Roman" w:hAnsi="Times New Roman" w:cs="Times New Roman"/>
          <w:sz w:val="28"/>
          <w:szCs w:val="28"/>
        </w:rPr>
        <w:t xml:space="preserve"> учреждения</w:t>
      </w:r>
      <w:r w:rsidRPr="0080617C">
        <w:rPr>
          <w:rFonts w:ascii="Times New Roman" w:hAnsi="Times New Roman" w:cs="Times New Roman"/>
          <w:sz w:val="28"/>
          <w:szCs w:val="28"/>
        </w:rPr>
        <w:t>;</w:t>
      </w:r>
    </w:p>
    <w:p w:rsidR="00B37562" w:rsidRPr="0080617C" w:rsidRDefault="0006196D" w:rsidP="00734E14">
      <w:pPr>
        <w:pStyle w:val="a5"/>
        <w:numPr>
          <w:ilvl w:val="0"/>
          <w:numId w:val="4"/>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резерв </w:t>
      </w:r>
      <w:r w:rsidR="007327BB" w:rsidRPr="0080617C">
        <w:rPr>
          <w:rFonts w:ascii="Times New Roman" w:hAnsi="Times New Roman" w:cs="Times New Roman"/>
          <w:sz w:val="28"/>
          <w:szCs w:val="28"/>
        </w:rPr>
        <w:t xml:space="preserve">по претензиям, искам </w:t>
      </w:r>
      <w:r w:rsidRPr="0080617C">
        <w:rPr>
          <w:rFonts w:ascii="Times New Roman" w:hAnsi="Times New Roman" w:cs="Times New Roman"/>
          <w:sz w:val="28"/>
          <w:szCs w:val="28"/>
        </w:rPr>
        <w:t xml:space="preserve">–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красное сторно</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4573AC" w:rsidRPr="0080617C" w:rsidRDefault="0006196D" w:rsidP="00734E14">
      <w:pPr>
        <w:pStyle w:val="a5"/>
        <w:numPr>
          <w:ilvl w:val="0"/>
          <w:numId w:val="4"/>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резерв по </w:t>
      </w:r>
      <w:r w:rsidR="00B37562" w:rsidRPr="0080617C">
        <w:rPr>
          <w:rFonts w:ascii="Times New Roman" w:hAnsi="Times New Roman" w:cs="Times New Roman"/>
          <w:sz w:val="28"/>
          <w:szCs w:val="28"/>
        </w:rPr>
        <w:t xml:space="preserve">сомнительным долгам - при необходимости, на основании решения комиссии по поступлению и выбытию активов о признании задолженности сомнительной по результатам инвентаризации. </w:t>
      </w:r>
      <w:r w:rsidR="00AB6719" w:rsidRPr="0080617C">
        <w:rPr>
          <w:rFonts w:ascii="Times New Roman" w:hAnsi="Times New Roman" w:cs="Times New Roman"/>
          <w:sz w:val="28"/>
          <w:szCs w:val="28"/>
        </w:rPr>
        <w:t xml:space="preserve">Резерв по сомнительным долгам отражается на забалансовом счете 04 и равен сумме числящейся на нем дебиторской задолженности. На балансовых счетах резерв не отражается. </w:t>
      </w:r>
    </w:p>
    <w:p w:rsidR="00AB6719" w:rsidRPr="0080617C" w:rsidRDefault="00156498" w:rsidP="00734E14">
      <w:pPr>
        <w:pStyle w:val="a5"/>
        <w:numPr>
          <w:ilvl w:val="0"/>
          <w:numId w:val="4"/>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р</w:t>
      </w:r>
      <w:r w:rsidR="00AB6719" w:rsidRPr="0080617C">
        <w:rPr>
          <w:rFonts w:ascii="Times New Roman" w:hAnsi="Times New Roman" w:cs="Times New Roman"/>
          <w:sz w:val="28"/>
          <w:szCs w:val="28"/>
        </w:rPr>
        <w:t>езерв по убыточным договорным обязательствам создается, если изменились условия договора по независящим от учреждения причинам, вследствие чего появилась вероятность убыточности заключенного договора. Основание для создания резерва — финансово-экономическое обоснование от </w:t>
      </w:r>
      <w:r w:rsidR="00A00A66" w:rsidRPr="00A00A66">
        <w:rPr>
          <w:rFonts w:ascii="Times New Roman" w:hAnsi="Times New Roman" w:cs="Times New Roman"/>
          <w:sz w:val="28"/>
          <w:szCs w:val="28"/>
        </w:rPr>
        <w:t>отделени</w:t>
      </w:r>
      <w:r w:rsidR="00A00A66">
        <w:rPr>
          <w:rFonts w:ascii="Times New Roman" w:hAnsi="Times New Roman" w:cs="Times New Roman"/>
          <w:sz w:val="28"/>
          <w:szCs w:val="28"/>
        </w:rPr>
        <w:t>я</w:t>
      </w:r>
      <w:r w:rsidR="00A00A66" w:rsidRPr="00A00A66">
        <w:rPr>
          <w:rFonts w:ascii="Times New Roman" w:hAnsi="Times New Roman" w:cs="Times New Roman"/>
          <w:sz w:val="28"/>
          <w:szCs w:val="28"/>
        </w:rPr>
        <w:t xml:space="preserve"> планово-экономической работы</w:t>
      </w:r>
      <w:r w:rsidR="00AB6719" w:rsidRPr="0080617C">
        <w:rPr>
          <w:rFonts w:ascii="Times New Roman" w:hAnsi="Times New Roman" w:cs="Times New Roman"/>
          <w:sz w:val="28"/>
          <w:szCs w:val="28"/>
        </w:rPr>
        <w:t>, доказывающее, что затраты на исполнение договора превышают доход по нему. Сумма резерва равна разнице между предполагаемыми доходами и расходами, увеличенной на сумму санкций по договору.</w:t>
      </w:r>
    </w:p>
    <w:p w:rsidR="00AB6719" w:rsidRDefault="00156498" w:rsidP="00C3774D">
      <w:pPr>
        <w:pStyle w:val="a5"/>
        <w:numPr>
          <w:ilvl w:val="0"/>
          <w:numId w:val="4"/>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р</w:t>
      </w:r>
      <w:r w:rsidR="00AB6719" w:rsidRPr="0080617C">
        <w:rPr>
          <w:rFonts w:ascii="Times New Roman" w:hAnsi="Times New Roman" w:cs="Times New Roman"/>
          <w:sz w:val="28"/>
          <w:szCs w:val="28"/>
        </w:rPr>
        <w:t xml:space="preserve">езерв на оплату обязательств, по которым нет документов, создается в последний рабочий день отчетного </w:t>
      </w:r>
      <w:r w:rsidR="0077285A">
        <w:rPr>
          <w:rFonts w:ascii="Times New Roman" w:hAnsi="Times New Roman" w:cs="Times New Roman"/>
          <w:sz w:val="28"/>
          <w:szCs w:val="28"/>
        </w:rPr>
        <w:t>квартала</w:t>
      </w:r>
      <w:r w:rsidR="00AB6719" w:rsidRPr="0080617C">
        <w:rPr>
          <w:rFonts w:ascii="Times New Roman" w:hAnsi="Times New Roman" w:cs="Times New Roman"/>
          <w:sz w:val="28"/>
          <w:szCs w:val="28"/>
        </w:rPr>
        <w:t xml:space="preserve"> в случае, когда в бухгалтерию не поступили первичные документы от контрагентов. Расчет производится на основании данных о фактически оказанных услугах, выполненных работах или поставленных товарах.</w:t>
      </w:r>
    </w:p>
    <w:p w:rsidR="00003972" w:rsidRDefault="00003972" w:rsidP="00003972">
      <w:pPr>
        <w:pStyle w:val="a5"/>
        <w:spacing w:after="0" w:line="340" w:lineRule="exact"/>
        <w:ind w:left="0" w:firstLine="709"/>
        <w:jc w:val="both"/>
        <w:rPr>
          <w:rFonts w:ascii="Times New Roman" w:hAnsi="Times New Roman" w:cs="Times New Roman"/>
          <w:sz w:val="28"/>
          <w:szCs w:val="28"/>
        </w:rPr>
      </w:pPr>
      <w:r w:rsidRPr="00003972">
        <w:rPr>
          <w:rFonts w:ascii="Times New Roman" w:hAnsi="Times New Roman" w:cs="Times New Roman"/>
          <w:sz w:val="28"/>
          <w:szCs w:val="28"/>
        </w:rPr>
        <w:lastRenderedPageBreak/>
        <w:t xml:space="preserve">Для годовой отчетности </w:t>
      </w:r>
      <w:r>
        <w:rPr>
          <w:rFonts w:ascii="Times New Roman" w:hAnsi="Times New Roman" w:cs="Times New Roman"/>
          <w:sz w:val="28"/>
          <w:szCs w:val="28"/>
        </w:rPr>
        <w:t xml:space="preserve">кредиторская задолженность по оказанным услугам, выполненным работам, первичные документы по которым поступили </w:t>
      </w:r>
      <w:r w:rsidR="00CC5202">
        <w:rPr>
          <w:rFonts w:ascii="Times New Roman" w:hAnsi="Times New Roman" w:cs="Times New Roman"/>
          <w:sz w:val="28"/>
          <w:szCs w:val="28"/>
        </w:rPr>
        <w:t>в</w:t>
      </w:r>
      <w:r>
        <w:rPr>
          <w:rFonts w:ascii="Times New Roman" w:hAnsi="Times New Roman" w:cs="Times New Roman"/>
          <w:sz w:val="28"/>
          <w:szCs w:val="28"/>
        </w:rPr>
        <w:t xml:space="preserve"> </w:t>
      </w:r>
      <w:r w:rsidR="00CC5202">
        <w:rPr>
          <w:rFonts w:ascii="Times New Roman" w:hAnsi="Times New Roman" w:cs="Times New Roman"/>
          <w:sz w:val="28"/>
          <w:szCs w:val="28"/>
        </w:rPr>
        <w:t>году,</w:t>
      </w:r>
      <w:r>
        <w:rPr>
          <w:rFonts w:ascii="Times New Roman" w:hAnsi="Times New Roman" w:cs="Times New Roman"/>
          <w:sz w:val="28"/>
          <w:szCs w:val="28"/>
        </w:rPr>
        <w:t xml:space="preserve"> </w:t>
      </w:r>
      <w:r w:rsidR="00CC5202">
        <w:rPr>
          <w:rFonts w:ascii="Times New Roman" w:hAnsi="Times New Roman" w:cs="Times New Roman"/>
          <w:sz w:val="28"/>
          <w:szCs w:val="28"/>
        </w:rPr>
        <w:t xml:space="preserve">следующем </w:t>
      </w:r>
      <w:proofErr w:type="gramStart"/>
      <w:r w:rsidR="00CC5202">
        <w:rPr>
          <w:rFonts w:ascii="Times New Roman" w:hAnsi="Times New Roman" w:cs="Times New Roman"/>
          <w:sz w:val="28"/>
          <w:szCs w:val="28"/>
        </w:rPr>
        <w:t>за</w:t>
      </w:r>
      <w:proofErr w:type="gramEnd"/>
      <w:r w:rsidR="00CC5202">
        <w:rPr>
          <w:rFonts w:ascii="Times New Roman" w:hAnsi="Times New Roman" w:cs="Times New Roman"/>
          <w:sz w:val="28"/>
          <w:szCs w:val="28"/>
        </w:rPr>
        <w:t xml:space="preserve"> отчетным </w:t>
      </w:r>
      <w:r>
        <w:rPr>
          <w:rFonts w:ascii="Times New Roman" w:hAnsi="Times New Roman" w:cs="Times New Roman"/>
          <w:sz w:val="28"/>
          <w:szCs w:val="28"/>
        </w:rPr>
        <w:t>отражается</w:t>
      </w:r>
      <w:r w:rsidRPr="00003972">
        <w:rPr>
          <w:rFonts w:ascii="Times New Roman" w:hAnsi="Times New Roman" w:cs="Times New Roman"/>
          <w:sz w:val="28"/>
          <w:szCs w:val="28"/>
        </w:rPr>
        <w:t>:</w:t>
      </w:r>
    </w:p>
    <w:p w:rsidR="00003972" w:rsidRPr="00003972" w:rsidRDefault="00003972" w:rsidP="00003972">
      <w:pPr>
        <w:pStyle w:val="a5"/>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е</w:t>
      </w:r>
      <w:r w:rsidRPr="00003972">
        <w:rPr>
          <w:rFonts w:ascii="Times New Roman" w:hAnsi="Times New Roman" w:cs="Times New Roman"/>
          <w:sz w:val="28"/>
          <w:szCs w:val="28"/>
        </w:rPr>
        <w:t xml:space="preserve">сли документы поступили позже 3 рабочих дней со дня окончания года, но не позднее 30 рабочих дней, – операцию отражают </w:t>
      </w:r>
      <w:r>
        <w:rPr>
          <w:rFonts w:ascii="Times New Roman" w:hAnsi="Times New Roman" w:cs="Times New Roman"/>
          <w:sz w:val="28"/>
          <w:szCs w:val="28"/>
        </w:rPr>
        <w:t>31 декабря отчетного года</w:t>
      </w:r>
      <w:r w:rsidRPr="00003972">
        <w:rPr>
          <w:rFonts w:ascii="Times New Roman" w:hAnsi="Times New Roman" w:cs="Times New Roman"/>
          <w:sz w:val="28"/>
          <w:szCs w:val="28"/>
        </w:rPr>
        <w:t>;</w:t>
      </w:r>
      <w:bookmarkStart w:id="0" w:name="_GoBack"/>
      <w:bookmarkEnd w:id="0"/>
    </w:p>
    <w:p w:rsidR="00003972" w:rsidRPr="0080617C" w:rsidRDefault="00003972" w:rsidP="00003972">
      <w:pPr>
        <w:pStyle w:val="a5"/>
        <w:spacing w:after="0" w:line="340" w:lineRule="exact"/>
        <w:ind w:left="0" w:firstLine="709"/>
        <w:jc w:val="both"/>
        <w:rPr>
          <w:rFonts w:ascii="Times New Roman" w:hAnsi="Times New Roman" w:cs="Times New Roman"/>
          <w:sz w:val="28"/>
          <w:szCs w:val="28"/>
        </w:rPr>
      </w:pPr>
      <w:r w:rsidRPr="00003972">
        <w:rPr>
          <w:rFonts w:ascii="Times New Roman" w:hAnsi="Times New Roman" w:cs="Times New Roman"/>
          <w:sz w:val="28"/>
          <w:szCs w:val="28"/>
        </w:rPr>
        <w:t>если же документы пришли позже 30 рабочих дней – операцию отражают  годом</w:t>
      </w:r>
      <w:r w:rsidR="00CC5202">
        <w:rPr>
          <w:rFonts w:ascii="Times New Roman" w:hAnsi="Times New Roman" w:cs="Times New Roman"/>
          <w:sz w:val="28"/>
          <w:szCs w:val="28"/>
        </w:rPr>
        <w:t>,</w:t>
      </w:r>
      <w:r>
        <w:rPr>
          <w:rFonts w:ascii="Times New Roman" w:hAnsi="Times New Roman" w:cs="Times New Roman"/>
          <w:sz w:val="28"/>
          <w:szCs w:val="28"/>
        </w:rPr>
        <w:t xml:space="preserve"> следующим </w:t>
      </w:r>
      <w:proofErr w:type="gramStart"/>
      <w:r>
        <w:rPr>
          <w:rFonts w:ascii="Times New Roman" w:hAnsi="Times New Roman" w:cs="Times New Roman"/>
          <w:sz w:val="28"/>
          <w:szCs w:val="28"/>
        </w:rPr>
        <w:t>за</w:t>
      </w:r>
      <w:proofErr w:type="gramEnd"/>
      <w:r>
        <w:rPr>
          <w:rFonts w:ascii="Times New Roman" w:hAnsi="Times New Roman" w:cs="Times New Roman"/>
          <w:sz w:val="28"/>
          <w:szCs w:val="28"/>
        </w:rPr>
        <w:t xml:space="preserve"> отчетным</w:t>
      </w:r>
      <w:r w:rsidRPr="00003972">
        <w:rPr>
          <w:rFonts w:ascii="Times New Roman" w:hAnsi="Times New Roman" w:cs="Times New Roman"/>
          <w:sz w:val="28"/>
          <w:szCs w:val="28"/>
        </w:rPr>
        <w:t>.</w:t>
      </w:r>
    </w:p>
    <w:p w:rsidR="00C3774D" w:rsidRPr="0080617C" w:rsidRDefault="00C3774D" w:rsidP="00891FBC">
      <w:pPr>
        <w:pStyle w:val="a5"/>
        <w:numPr>
          <w:ilvl w:val="0"/>
          <w:numId w:val="4"/>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по обязательствам при приемке результатов контрактов в ЕИС в сфере закупок</w:t>
      </w:r>
    </w:p>
    <w:p w:rsidR="00156498" w:rsidRPr="00156498" w:rsidRDefault="00156498" w:rsidP="00C82C93">
      <w:pPr>
        <w:pStyle w:val="a5"/>
        <w:numPr>
          <w:ilvl w:val="0"/>
          <w:numId w:val="4"/>
        </w:numPr>
        <w:spacing w:after="0" w:line="340" w:lineRule="exact"/>
        <w:ind w:left="0" w:firstLine="709"/>
        <w:jc w:val="both"/>
        <w:rPr>
          <w:rFonts w:ascii="Times New Roman" w:hAnsi="Times New Roman" w:cs="Times New Roman"/>
          <w:sz w:val="28"/>
          <w:szCs w:val="28"/>
        </w:rPr>
      </w:pPr>
      <w:r>
        <w:rPr>
          <w:rFonts w:ascii="Times New Roman" w:hAnsi="Times New Roman" w:cs="Times New Roman"/>
          <w:sz w:val="28"/>
          <w:szCs w:val="28"/>
        </w:rPr>
        <w:t>по остальным по мере необходимости.</w:t>
      </w:r>
    </w:p>
    <w:p w:rsidR="00375F81" w:rsidRPr="0080617C" w:rsidRDefault="00375F81" w:rsidP="00891FBC">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Резерв по обязательствам, возникающим при поступлении товаров, работ, услуг, закупка которых осуществляется через ЕИС в сфере закупок,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375F81" w:rsidRPr="0080617C" w:rsidRDefault="00375F81" w:rsidP="00891FBC">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Датой признания резерва в бухгалтерском учете является дата фактической поставки товара (выполнения работ, оказания услуг).</w:t>
      </w:r>
    </w:p>
    <w:p w:rsidR="00375F81" w:rsidRPr="0080617C" w:rsidRDefault="00375F81" w:rsidP="00C82C93">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Резерв списывается после подписания в ЕИС документа о приемке — при признании затрат и (или) при признании кредиторской задолженности по выполнению обязательства, по которому резерв был создан. 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6214D0" w:rsidRPr="0080617C" w:rsidRDefault="006214D0" w:rsidP="006214D0">
      <w:pPr>
        <w:spacing w:after="0" w:line="340" w:lineRule="exact"/>
        <w:ind w:firstLine="709"/>
        <w:contextualSpacing/>
        <w:jc w:val="both"/>
        <w:rPr>
          <w:rFonts w:ascii="Times New Roman" w:hAnsi="Times New Roman" w:cs="Times New Roman"/>
          <w:sz w:val="28"/>
          <w:szCs w:val="28"/>
        </w:rPr>
      </w:pPr>
      <w:r w:rsidRPr="0080617C">
        <w:rPr>
          <w:rFonts w:ascii="Times New Roman" w:hAnsi="Times New Roman" w:cs="Times New Roman"/>
          <w:sz w:val="28"/>
          <w:szCs w:val="28"/>
        </w:rPr>
        <w:t>Основание: пункты 7, 21 СГС «Резервы», пункт 10 СГС «Выплаты персоналу»</w:t>
      </w:r>
      <w:r w:rsidR="00F40ACA">
        <w:rPr>
          <w:rFonts w:ascii="Times New Roman" w:hAnsi="Times New Roman" w:cs="Times New Roman"/>
          <w:sz w:val="28"/>
          <w:szCs w:val="28"/>
        </w:rPr>
        <w:t>.</w:t>
      </w:r>
    </w:p>
    <w:p w:rsidR="00526E0F" w:rsidRPr="0080617C" w:rsidRDefault="00526E0F" w:rsidP="00891FBC">
      <w:pPr>
        <w:pStyle w:val="a5"/>
        <w:numPr>
          <w:ilvl w:val="1"/>
          <w:numId w:val="18"/>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 Доходы от целевых субсидий по соглашению, заключенному на срок более года, учреждение отражает на счетах:</w:t>
      </w:r>
    </w:p>
    <w:p w:rsidR="00526E0F" w:rsidRPr="0080617C" w:rsidRDefault="00526E0F" w:rsidP="00891FBC">
      <w:pPr>
        <w:spacing w:after="0" w:line="340" w:lineRule="exact"/>
        <w:ind w:left="600" w:right="180"/>
        <w:contextualSpacing/>
        <w:jc w:val="both"/>
        <w:rPr>
          <w:rFonts w:ascii="Times New Roman" w:hAnsi="Times New Roman" w:cs="Times New Roman"/>
          <w:sz w:val="28"/>
          <w:szCs w:val="28"/>
        </w:rPr>
      </w:pPr>
      <w:r w:rsidRPr="0080617C">
        <w:rPr>
          <w:rFonts w:ascii="Times New Roman" w:hAnsi="Times New Roman" w:cs="Times New Roman"/>
          <w:sz w:val="28"/>
          <w:szCs w:val="28"/>
        </w:rPr>
        <w:t>401.41 «Доходы будущих периодов к признанию в текущем году»;</w:t>
      </w:r>
    </w:p>
    <w:p w:rsidR="00526E0F" w:rsidRPr="0080617C" w:rsidRDefault="00526E0F" w:rsidP="00891FBC">
      <w:pPr>
        <w:spacing w:after="0" w:line="340" w:lineRule="exact"/>
        <w:ind w:left="600" w:right="180"/>
        <w:contextualSpacing/>
        <w:jc w:val="both"/>
        <w:rPr>
          <w:rFonts w:ascii="Times New Roman" w:hAnsi="Times New Roman" w:cs="Times New Roman"/>
          <w:sz w:val="28"/>
          <w:szCs w:val="28"/>
        </w:rPr>
      </w:pPr>
      <w:r w:rsidRPr="0080617C">
        <w:rPr>
          <w:rFonts w:ascii="Times New Roman" w:hAnsi="Times New Roman" w:cs="Times New Roman"/>
          <w:sz w:val="28"/>
          <w:szCs w:val="28"/>
        </w:rPr>
        <w:t>401.49 «Доходы будущих периодов к признанию в очередные годы».</w:t>
      </w:r>
    </w:p>
    <w:p w:rsidR="00C76892" w:rsidRPr="0080617C" w:rsidRDefault="00C76892" w:rsidP="00891FBC">
      <w:pPr>
        <w:spacing w:after="0" w:line="340" w:lineRule="exact"/>
        <w:ind w:firstLine="709"/>
        <w:contextualSpacing/>
        <w:jc w:val="both"/>
        <w:rPr>
          <w:rFonts w:ascii="Times New Roman" w:hAnsi="Times New Roman" w:cs="Times New Roman"/>
          <w:sz w:val="28"/>
          <w:szCs w:val="28"/>
        </w:rPr>
      </w:pPr>
    </w:p>
    <w:p w:rsidR="0006196D" w:rsidRPr="0080617C" w:rsidRDefault="0006196D" w:rsidP="00891FBC">
      <w:pPr>
        <w:pStyle w:val="1"/>
        <w:numPr>
          <w:ilvl w:val="0"/>
          <w:numId w:val="18"/>
        </w:numPr>
        <w:spacing w:before="0" w:line="340" w:lineRule="exact"/>
        <w:ind w:left="0" w:firstLine="0"/>
        <w:contextualSpacing/>
        <w:jc w:val="center"/>
        <w:rPr>
          <w:rFonts w:ascii="Times New Roman" w:hAnsi="Times New Roman" w:cs="Times New Roman"/>
          <w:color w:val="auto"/>
        </w:rPr>
      </w:pPr>
      <w:r w:rsidRPr="0080617C">
        <w:rPr>
          <w:rFonts w:ascii="Times New Roman" w:hAnsi="Times New Roman" w:cs="Times New Roman"/>
          <w:color w:val="auto"/>
        </w:rPr>
        <w:t>События после отчетной даты</w:t>
      </w:r>
    </w:p>
    <w:p w:rsidR="00811CF3" w:rsidRPr="0080617C" w:rsidRDefault="00811CF3" w:rsidP="00734E14">
      <w:pPr>
        <w:pStyle w:val="a5"/>
        <w:tabs>
          <w:tab w:val="left" w:pos="851"/>
        </w:tabs>
        <w:spacing w:after="0" w:line="340" w:lineRule="exact"/>
        <w:ind w:left="425" w:firstLine="709"/>
        <w:jc w:val="both"/>
        <w:rPr>
          <w:rFonts w:ascii="Times New Roman" w:hAnsi="Times New Roman" w:cs="Times New Roman"/>
          <w:b/>
          <w:sz w:val="28"/>
          <w:szCs w:val="28"/>
        </w:rPr>
      </w:pPr>
    </w:p>
    <w:p w:rsidR="00B37562" w:rsidRPr="0080617C" w:rsidRDefault="0006196D" w:rsidP="00734E14">
      <w:pPr>
        <w:pStyle w:val="a5"/>
        <w:tabs>
          <w:tab w:val="left" w:pos="1134"/>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Признание в учете и раскрытие в бухгалтерской отчетности событий после отчетной даты осуществляется в порядке, приведенном в приложении </w:t>
      </w:r>
      <w:r w:rsidR="00B37562" w:rsidRPr="0080617C">
        <w:rPr>
          <w:rFonts w:ascii="Times New Roman" w:hAnsi="Times New Roman" w:cs="Times New Roman"/>
          <w:sz w:val="28"/>
          <w:szCs w:val="28"/>
        </w:rPr>
        <w:t>1</w:t>
      </w:r>
      <w:r w:rsidR="0032389E">
        <w:rPr>
          <w:rFonts w:ascii="Times New Roman" w:hAnsi="Times New Roman" w:cs="Times New Roman"/>
          <w:sz w:val="28"/>
          <w:szCs w:val="28"/>
        </w:rPr>
        <w:t>0</w:t>
      </w:r>
      <w:r w:rsidR="00B37562" w:rsidRPr="0080617C">
        <w:rPr>
          <w:rFonts w:ascii="Times New Roman" w:hAnsi="Times New Roman" w:cs="Times New Roman"/>
          <w:sz w:val="28"/>
          <w:szCs w:val="28"/>
        </w:rPr>
        <w:t xml:space="preserve"> к настоящей учетной политике НЦПИ для целей бухгалтерского учета.</w:t>
      </w:r>
    </w:p>
    <w:p w:rsidR="008B69C4" w:rsidRPr="0080617C" w:rsidRDefault="008B69C4" w:rsidP="00734E14">
      <w:pPr>
        <w:pStyle w:val="a5"/>
        <w:tabs>
          <w:tab w:val="left" w:pos="1134"/>
        </w:tabs>
        <w:spacing w:after="0" w:line="340" w:lineRule="exact"/>
        <w:ind w:left="0" w:firstLine="709"/>
        <w:jc w:val="both"/>
        <w:rPr>
          <w:rFonts w:ascii="Times New Roman" w:hAnsi="Times New Roman" w:cs="Times New Roman"/>
          <w:sz w:val="28"/>
          <w:szCs w:val="28"/>
        </w:rPr>
      </w:pPr>
    </w:p>
    <w:p w:rsidR="000B3F30" w:rsidRPr="0080617C" w:rsidRDefault="00257D72" w:rsidP="00734E14">
      <w:pPr>
        <w:pStyle w:val="1"/>
        <w:spacing w:before="0" w:line="340" w:lineRule="exact"/>
        <w:jc w:val="center"/>
        <w:rPr>
          <w:rFonts w:ascii="Times New Roman" w:hAnsi="Times New Roman" w:cs="Times New Roman"/>
          <w:color w:val="auto"/>
        </w:rPr>
      </w:pPr>
      <w:r w:rsidRPr="0080617C">
        <w:rPr>
          <w:rFonts w:ascii="Times New Roman" w:hAnsi="Times New Roman" w:cs="Times New Roman"/>
          <w:color w:val="auto"/>
        </w:rPr>
        <w:t>2</w:t>
      </w:r>
      <w:r w:rsidR="00BC46C2">
        <w:rPr>
          <w:rFonts w:ascii="Times New Roman" w:hAnsi="Times New Roman" w:cs="Times New Roman"/>
          <w:color w:val="auto"/>
        </w:rPr>
        <w:t>0</w:t>
      </w:r>
      <w:r w:rsidR="0006196D" w:rsidRPr="0080617C">
        <w:rPr>
          <w:rFonts w:ascii="Times New Roman" w:hAnsi="Times New Roman" w:cs="Times New Roman"/>
          <w:color w:val="auto"/>
        </w:rPr>
        <w:t xml:space="preserve">. </w:t>
      </w:r>
      <w:r w:rsidR="0006196D" w:rsidRPr="0080617C">
        <w:rPr>
          <w:rStyle w:val="10"/>
          <w:rFonts w:ascii="Times New Roman" w:hAnsi="Times New Roman" w:cs="Times New Roman"/>
          <w:b/>
          <w:bCs/>
          <w:color w:val="auto"/>
        </w:rPr>
        <w:t>Инвентаризация имущества и обязательств</w:t>
      </w:r>
    </w:p>
    <w:p w:rsidR="0006196D" w:rsidRPr="0080617C" w:rsidRDefault="0006196D" w:rsidP="00734E14">
      <w:pPr>
        <w:spacing w:after="0" w:line="340" w:lineRule="exact"/>
        <w:ind w:firstLine="709"/>
        <w:rPr>
          <w:rFonts w:ascii="Times New Roman" w:hAnsi="Times New Roman" w:cs="Times New Roman"/>
          <w:b/>
          <w:sz w:val="28"/>
          <w:szCs w:val="28"/>
        </w:rPr>
      </w:pPr>
      <w:r w:rsidRPr="0080617C">
        <w:rPr>
          <w:rFonts w:ascii="Times New Roman" w:hAnsi="Times New Roman" w:cs="Times New Roman"/>
          <w:b/>
          <w:sz w:val="28"/>
          <w:szCs w:val="28"/>
        </w:rPr>
        <w:t xml:space="preserve"> </w:t>
      </w:r>
    </w:p>
    <w:p w:rsidR="0060109F" w:rsidRPr="0080617C" w:rsidRDefault="0006196D" w:rsidP="00734E14">
      <w:pPr>
        <w:tabs>
          <w:tab w:val="left" w:pos="1134"/>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Инвентаризацию имущества и обязательств (в т. ч. числящихся на забалансовых счетах), а также финансовых результатов (в т. ч. расходов будущих периодов и резервов) проводит </w:t>
      </w:r>
      <w:r w:rsidR="00C8394A">
        <w:rPr>
          <w:rFonts w:ascii="Times New Roman" w:hAnsi="Times New Roman" w:cs="Times New Roman"/>
          <w:sz w:val="28"/>
          <w:szCs w:val="28"/>
        </w:rPr>
        <w:t>специально созданная</w:t>
      </w:r>
      <w:r w:rsidRPr="0080617C">
        <w:rPr>
          <w:rFonts w:ascii="Times New Roman" w:hAnsi="Times New Roman" w:cs="Times New Roman"/>
          <w:sz w:val="28"/>
          <w:szCs w:val="28"/>
        </w:rPr>
        <w:t xml:space="preserve"> </w:t>
      </w:r>
      <w:r w:rsidR="00C8394A">
        <w:rPr>
          <w:rFonts w:ascii="Times New Roman" w:hAnsi="Times New Roman" w:cs="Times New Roman"/>
          <w:sz w:val="28"/>
          <w:szCs w:val="28"/>
        </w:rPr>
        <w:t xml:space="preserve">временная </w:t>
      </w:r>
      <w:r w:rsidRPr="0080617C">
        <w:rPr>
          <w:rFonts w:ascii="Times New Roman" w:hAnsi="Times New Roman" w:cs="Times New Roman"/>
          <w:sz w:val="28"/>
          <w:szCs w:val="28"/>
        </w:rPr>
        <w:lastRenderedPageBreak/>
        <w:t>инвентаризационная комиссия. Порядок и график проведения инвентариз</w:t>
      </w:r>
      <w:r w:rsidR="000B3F30" w:rsidRPr="0080617C">
        <w:rPr>
          <w:rFonts w:ascii="Times New Roman" w:hAnsi="Times New Roman" w:cs="Times New Roman"/>
          <w:sz w:val="28"/>
          <w:szCs w:val="28"/>
        </w:rPr>
        <w:t xml:space="preserve">ации приведены в </w:t>
      </w:r>
      <w:r w:rsidR="002717C3" w:rsidRPr="002717C3">
        <w:rPr>
          <w:rFonts w:ascii="Times New Roman" w:hAnsi="Times New Roman" w:cs="Times New Roman"/>
          <w:sz w:val="28"/>
          <w:szCs w:val="28"/>
        </w:rPr>
        <w:t>Положени</w:t>
      </w:r>
      <w:r w:rsidR="002717C3">
        <w:rPr>
          <w:rFonts w:ascii="Times New Roman" w:hAnsi="Times New Roman" w:cs="Times New Roman"/>
          <w:sz w:val="28"/>
          <w:szCs w:val="28"/>
        </w:rPr>
        <w:t>и</w:t>
      </w:r>
      <w:r w:rsidR="002717C3" w:rsidRPr="002717C3">
        <w:rPr>
          <w:rFonts w:ascii="Times New Roman" w:hAnsi="Times New Roman" w:cs="Times New Roman"/>
          <w:sz w:val="28"/>
          <w:szCs w:val="28"/>
        </w:rPr>
        <w:t xml:space="preserve"> о проведении инвентаризации</w:t>
      </w:r>
      <w:r w:rsidR="002717C3">
        <w:rPr>
          <w:rFonts w:ascii="Times New Roman" w:hAnsi="Times New Roman" w:cs="Times New Roman"/>
          <w:sz w:val="28"/>
          <w:szCs w:val="28"/>
        </w:rPr>
        <w:t>.</w:t>
      </w:r>
    </w:p>
    <w:p w:rsidR="0006196D" w:rsidRPr="0080617C" w:rsidRDefault="0006196D" w:rsidP="00734E14">
      <w:pPr>
        <w:pStyle w:val="a5"/>
        <w:tabs>
          <w:tab w:val="left" w:pos="0"/>
          <w:tab w:val="left" w:pos="851"/>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В отдельных случаях (при смене материально ответственных лиц, выявлении фактов хищения, стихийных бедствиях и т. д.) инвентаризацию </w:t>
      </w:r>
      <w:r w:rsidR="00923B92" w:rsidRPr="0080617C">
        <w:rPr>
          <w:rFonts w:ascii="Times New Roman" w:hAnsi="Times New Roman" w:cs="Times New Roman"/>
          <w:sz w:val="28"/>
          <w:szCs w:val="28"/>
        </w:rPr>
        <w:t>обязана</w:t>
      </w:r>
      <w:r w:rsidRPr="0080617C">
        <w:rPr>
          <w:rFonts w:ascii="Times New Roman" w:hAnsi="Times New Roman" w:cs="Times New Roman"/>
          <w:sz w:val="28"/>
          <w:szCs w:val="28"/>
        </w:rPr>
        <w:t xml:space="preserve"> проводить специально созданная </w:t>
      </w:r>
      <w:r w:rsidR="00BE0C5D">
        <w:rPr>
          <w:rFonts w:ascii="Times New Roman" w:hAnsi="Times New Roman" w:cs="Times New Roman"/>
          <w:sz w:val="28"/>
          <w:szCs w:val="28"/>
        </w:rPr>
        <w:t>временная</w:t>
      </w:r>
      <w:r w:rsidRPr="0080617C">
        <w:rPr>
          <w:rFonts w:ascii="Times New Roman" w:hAnsi="Times New Roman" w:cs="Times New Roman"/>
          <w:sz w:val="28"/>
          <w:szCs w:val="28"/>
        </w:rPr>
        <w:t xml:space="preserve"> комиссия, состав которой утверждается отдельным приказом </w:t>
      </w:r>
      <w:r w:rsidR="00923B92" w:rsidRPr="0080617C">
        <w:rPr>
          <w:rFonts w:ascii="Times New Roman" w:hAnsi="Times New Roman" w:cs="Times New Roman"/>
          <w:sz w:val="28"/>
          <w:szCs w:val="28"/>
        </w:rPr>
        <w:t>директора</w:t>
      </w:r>
      <w:r w:rsidRPr="0080617C">
        <w:rPr>
          <w:rFonts w:ascii="Times New Roman" w:hAnsi="Times New Roman" w:cs="Times New Roman"/>
          <w:sz w:val="28"/>
          <w:szCs w:val="28"/>
        </w:rPr>
        <w:t>.</w:t>
      </w:r>
    </w:p>
    <w:p w:rsidR="0006196D" w:rsidRPr="0080617C" w:rsidRDefault="0006196D"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статья 11 Закона от 06.12.2011 № 402-ФЗ, раздел VIII СГС </w:t>
      </w:r>
      <w:r w:rsidR="00A945EC" w:rsidRPr="0080617C">
        <w:rPr>
          <w:rFonts w:ascii="Times New Roman" w:hAnsi="Times New Roman" w:cs="Times New Roman"/>
          <w:sz w:val="28"/>
          <w:szCs w:val="28"/>
        </w:rPr>
        <w:t>«</w:t>
      </w:r>
      <w:r w:rsidR="00B94821" w:rsidRPr="00B94821">
        <w:rPr>
          <w:rFonts w:ascii="Times New Roman" w:hAnsi="Times New Roman" w:cs="Times New Roman"/>
          <w:sz w:val="28"/>
          <w:szCs w:val="28"/>
        </w:rPr>
        <w:t>Концептуальные основы бухучета и отчетности</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D426E4" w:rsidRPr="0080617C" w:rsidRDefault="00D426E4" w:rsidP="00734E14">
      <w:pPr>
        <w:spacing w:after="0" w:line="340" w:lineRule="exact"/>
        <w:ind w:firstLine="709"/>
        <w:jc w:val="both"/>
        <w:rPr>
          <w:rFonts w:ascii="Times New Roman" w:hAnsi="Times New Roman" w:cs="Times New Roman"/>
          <w:sz w:val="28"/>
          <w:szCs w:val="28"/>
        </w:rPr>
      </w:pPr>
    </w:p>
    <w:p w:rsidR="0006196D" w:rsidRPr="0080617C" w:rsidRDefault="0006196D" w:rsidP="00BC46C2">
      <w:pPr>
        <w:pStyle w:val="1"/>
        <w:numPr>
          <w:ilvl w:val="0"/>
          <w:numId w:val="20"/>
        </w:numPr>
        <w:spacing w:before="0" w:line="340" w:lineRule="exact"/>
        <w:jc w:val="center"/>
        <w:rPr>
          <w:rFonts w:ascii="Times New Roman" w:hAnsi="Times New Roman" w:cs="Times New Roman"/>
          <w:color w:val="auto"/>
        </w:rPr>
      </w:pPr>
      <w:r w:rsidRPr="0080617C">
        <w:rPr>
          <w:rFonts w:ascii="Times New Roman" w:hAnsi="Times New Roman" w:cs="Times New Roman"/>
          <w:color w:val="auto"/>
        </w:rPr>
        <w:t>Порядок организации и обеспечения внутреннего</w:t>
      </w:r>
      <w:r w:rsidR="00AF6F27" w:rsidRPr="0080617C">
        <w:rPr>
          <w:rFonts w:ascii="Times New Roman" w:hAnsi="Times New Roman" w:cs="Times New Roman"/>
          <w:color w:val="auto"/>
        </w:rPr>
        <w:br/>
      </w:r>
      <w:r w:rsidRPr="0080617C">
        <w:rPr>
          <w:rFonts w:ascii="Times New Roman" w:hAnsi="Times New Roman" w:cs="Times New Roman"/>
          <w:color w:val="auto"/>
        </w:rPr>
        <w:t>финансового контроля</w:t>
      </w:r>
    </w:p>
    <w:p w:rsidR="000B3F30" w:rsidRPr="0080617C" w:rsidRDefault="000B3F30" w:rsidP="00734E14">
      <w:pPr>
        <w:spacing w:after="0" w:line="340" w:lineRule="exact"/>
        <w:ind w:firstLine="709"/>
        <w:jc w:val="both"/>
        <w:rPr>
          <w:rFonts w:ascii="Times New Roman" w:hAnsi="Times New Roman" w:cs="Times New Roman"/>
          <w:sz w:val="28"/>
          <w:szCs w:val="28"/>
        </w:rPr>
      </w:pPr>
    </w:p>
    <w:p w:rsidR="000B3F30" w:rsidRPr="00B94821" w:rsidRDefault="0006196D" w:rsidP="00734E14">
      <w:pPr>
        <w:pStyle w:val="a5"/>
        <w:numPr>
          <w:ilvl w:val="1"/>
          <w:numId w:val="20"/>
        </w:numPr>
        <w:tabs>
          <w:tab w:val="left" w:pos="1418"/>
        </w:tabs>
        <w:spacing w:after="0" w:line="340" w:lineRule="exact"/>
        <w:ind w:left="0" w:firstLine="709"/>
        <w:jc w:val="both"/>
        <w:rPr>
          <w:rFonts w:ascii="Times New Roman" w:hAnsi="Times New Roman" w:cs="Times New Roman"/>
          <w:sz w:val="28"/>
          <w:szCs w:val="28"/>
        </w:rPr>
      </w:pPr>
      <w:r w:rsidRPr="00B94821">
        <w:rPr>
          <w:rFonts w:ascii="Times New Roman" w:hAnsi="Times New Roman" w:cs="Times New Roman"/>
          <w:sz w:val="28"/>
          <w:szCs w:val="28"/>
        </w:rPr>
        <w:t>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0B3F30" w:rsidRPr="00B94821"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B94821">
        <w:rPr>
          <w:rFonts w:ascii="Times New Roman" w:hAnsi="Times New Roman" w:cs="Times New Roman"/>
          <w:sz w:val="28"/>
          <w:szCs w:val="28"/>
        </w:rPr>
        <w:t xml:space="preserve">- </w:t>
      </w:r>
      <w:r w:rsidR="00923B92" w:rsidRPr="00B94821">
        <w:rPr>
          <w:rFonts w:ascii="Times New Roman" w:hAnsi="Times New Roman" w:cs="Times New Roman"/>
          <w:sz w:val="28"/>
          <w:szCs w:val="28"/>
        </w:rPr>
        <w:t>директор</w:t>
      </w:r>
      <w:r w:rsidR="0006196D" w:rsidRPr="00B94821">
        <w:rPr>
          <w:rFonts w:ascii="Times New Roman" w:hAnsi="Times New Roman" w:cs="Times New Roman"/>
          <w:sz w:val="28"/>
          <w:szCs w:val="28"/>
        </w:rPr>
        <w:t xml:space="preserve"> учреждения, его заместители;</w:t>
      </w:r>
    </w:p>
    <w:p w:rsidR="000B3F30" w:rsidRPr="00B94821"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B94821">
        <w:rPr>
          <w:rFonts w:ascii="Times New Roman" w:hAnsi="Times New Roman" w:cs="Times New Roman"/>
          <w:sz w:val="28"/>
          <w:szCs w:val="28"/>
        </w:rPr>
        <w:t xml:space="preserve">- </w:t>
      </w:r>
      <w:r w:rsidR="000B3F30" w:rsidRPr="00B94821">
        <w:rPr>
          <w:rFonts w:ascii="Times New Roman" w:hAnsi="Times New Roman" w:cs="Times New Roman"/>
          <w:sz w:val="28"/>
          <w:szCs w:val="28"/>
        </w:rPr>
        <w:t>главный бухгалтер, р</w:t>
      </w:r>
      <w:r w:rsidR="0006196D" w:rsidRPr="00B94821">
        <w:rPr>
          <w:rFonts w:ascii="Times New Roman" w:hAnsi="Times New Roman" w:cs="Times New Roman"/>
          <w:sz w:val="28"/>
          <w:szCs w:val="28"/>
        </w:rPr>
        <w:t xml:space="preserve">аботники </w:t>
      </w:r>
      <w:r w:rsidR="00A1611F" w:rsidRPr="00B94821">
        <w:rPr>
          <w:rFonts w:ascii="Times New Roman" w:hAnsi="Times New Roman" w:cs="Times New Roman"/>
          <w:sz w:val="28"/>
          <w:szCs w:val="28"/>
        </w:rPr>
        <w:t>отдел</w:t>
      </w:r>
      <w:r w:rsidR="00B94821" w:rsidRPr="00B94821">
        <w:rPr>
          <w:rFonts w:ascii="Times New Roman" w:hAnsi="Times New Roman" w:cs="Times New Roman"/>
          <w:sz w:val="28"/>
          <w:szCs w:val="28"/>
        </w:rPr>
        <w:t>ения</w:t>
      </w:r>
      <w:r w:rsidR="00A1611F" w:rsidRPr="00B94821">
        <w:rPr>
          <w:rFonts w:ascii="Times New Roman" w:hAnsi="Times New Roman" w:cs="Times New Roman"/>
          <w:sz w:val="28"/>
          <w:szCs w:val="28"/>
        </w:rPr>
        <w:t xml:space="preserve"> бухгалтерского учета</w:t>
      </w:r>
      <w:r w:rsidR="0006196D" w:rsidRPr="00B94821">
        <w:rPr>
          <w:rFonts w:ascii="Times New Roman" w:hAnsi="Times New Roman" w:cs="Times New Roman"/>
          <w:sz w:val="28"/>
          <w:szCs w:val="28"/>
        </w:rPr>
        <w:t>;</w:t>
      </w:r>
    </w:p>
    <w:p w:rsidR="000B3F30" w:rsidRDefault="00257D72" w:rsidP="00734E14">
      <w:pPr>
        <w:tabs>
          <w:tab w:val="left" w:pos="851"/>
        </w:tabs>
        <w:spacing w:after="0" w:line="340" w:lineRule="exact"/>
        <w:ind w:firstLine="709"/>
        <w:jc w:val="both"/>
        <w:rPr>
          <w:rFonts w:ascii="Times New Roman" w:hAnsi="Times New Roman" w:cs="Times New Roman"/>
          <w:sz w:val="28"/>
          <w:szCs w:val="28"/>
        </w:rPr>
      </w:pPr>
      <w:r w:rsidRPr="00B94821">
        <w:rPr>
          <w:rFonts w:ascii="Times New Roman" w:hAnsi="Times New Roman" w:cs="Times New Roman"/>
          <w:sz w:val="28"/>
          <w:szCs w:val="28"/>
        </w:rPr>
        <w:t xml:space="preserve">- </w:t>
      </w:r>
      <w:r w:rsidR="0088263B" w:rsidRPr="00B94821">
        <w:rPr>
          <w:rFonts w:ascii="Times New Roman" w:hAnsi="Times New Roman" w:cs="Times New Roman"/>
          <w:sz w:val="28"/>
          <w:szCs w:val="28"/>
        </w:rPr>
        <w:t xml:space="preserve">отделение </w:t>
      </w:r>
      <w:r w:rsidR="000B3F30" w:rsidRPr="00B94821">
        <w:rPr>
          <w:rFonts w:ascii="Times New Roman" w:hAnsi="Times New Roman" w:cs="Times New Roman"/>
          <w:sz w:val="28"/>
          <w:szCs w:val="28"/>
        </w:rPr>
        <w:t>планово-экономическо</w:t>
      </w:r>
      <w:r w:rsidR="0088263B" w:rsidRPr="00B94821">
        <w:rPr>
          <w:rFonts w:ascii="Times New Roman" w:hAnsi="Times New Roman" w:cs="Times New Roman"/>
          <w:sz w:val="28"/>
          <w:szCs w:val="28"/>
        </w:rPr>
        <w:t>й</w:t>
      </w:r>
      <w:r w:rsidR="000B3F30" w:rsidRPr="00B94821">
        <w:rPr>
          <w:rFonts w:ascii="Times New Roman" w:hAnsi="Times New Roman" w:cs="Times New Roman"/>
          <w:sz w:val="28"/>
          <w:szCs w:val="28"/>
        </w:rPr>
        <w:t xml:space="preserve"> </w:t>
      </w:r>
      <w:r w:rsidR="0088263B" w:rsidRPr="00B94821">
        <w:rPr>
          <w:rFonts w:ascii="Times New Roman" w:hAnsi="Times New Roman" w:cs="Times New Roman"/>
          <w:sz w:val="28"/>
          <w:szCs w:val="28"/>
        </w:rPr>
        <w:t>работы</w:t>
      </w:r>
      <w:r w:rsidR="0006196D" w:rsidRPr="00B94821">
        <w:rPr>
          <w:rFonts w:ascii="Times New Roman" w:hAnsi="Times New Roman" w:cs="Times New Roman"/>
          <w:sz w:val="28"/>
          <w:szCs w:val="28"/>
        </w:rPr>
        <w:t>;</w:t>
      </w:r>
    </w:p>
    <w:p w:rsidR="003A6525" w:rsidRPr="00B94821" w:rsidRDefault="003A6525" w:rsidP="00734E14">
      <w:pPr>
        <w:tabs>
          <w:tab w:val="left" w:pos="851"/>
        </w:tabs>
        <w:spacing w:after="0" w:line="340" w:lineRule="exact"/>
        <w:ind w:firstLine="709"/>
        <w:jc w:val="both"/>
        <w:rPr>
          <w:rFonts w:ascii="Times New Roman" w:hAnsi="Times New Roman" w:cs="Times New Roman"/>
          <w:sz w:val="28"/>
          <w:szCs w:val="28"/>
        </w:rPr>
      </w:pPr>
      <w:r>
        <w:rPr>
          <w:rFonts w:ascii="Times New Roman" w:hAnsi="Times New Roman" w:cs="Times New Roman"/>
          <w:sz w:val="28"/>
          <w:szCs w:val="28"/>
        </w:rPr>
        <w:t>- отделение закупочной деятельности;</w:t>
      </w:r>
    </w:p>
    <w:p w:rsidR="000B3F30" w:rsidRDefault="00257D72" w:rsidP="00734E14">
      <w:pPr>
        <w:pStyle w:val="a5"/>
        <w:tabs>
          <w:tab w:val="left" w:pos="851"/>
        </w:tabs>
        <w:spacing w:after="0" w:line="340" w:lineRule="exact"/>
        <w:ind w:left="0" w:firstLine="709"/>
        <w:jc w:val="both"/>
        <w:rPr>
          <w:rFonts w:ascii="Times New Roman" w:hAnsi="Times New Roman" w:cs="Times New Roman"/>
          <w:sz w:val="28"/>
          <w:szCs w:val="28"/>
        </w:rPr>
      </w:pPr>
      <w:r w:rsidRPr="00B94821">
        <w:rPr>
          <w:rFonts w:ascii="Times New Roman" w:hAnsi="Times New Roman" w:cs="Times New Roman"/>
          <w:sz w:val="28"/>
          <w:szCs w:val="28"/>
        </w:rPr>
        <w:t xml:space="preserve">- </w:t>
      </w:r>
      <w:r w:rsidR="000C1C6B" w:rsidRPr="00B94821">
        <w:rPr>
          <w:rFonts w:ascii="Times New Roman" w:hAnsi="Times New Roman" w:cs="Times New Roman"/>
          <w:sz w:val="28"/>
          <w:szCs w:val="28"/>
        </w:rPr>
        <w:t xml:space="preserve">отделение </w:t>
      </w:r>
      <w:r w:rsidR="00A1611F" w:rsidRPr="00B94821">
        <w:rPr>
          <w:rFonts w:ascii="Times New Roman" w:hAnsi="Times New Roman" w:cs="Times New Roman"/>
          <w:sz w:val="28"/>
          <w:szCs w:val="28"/>
        </w:rPr>
        <w:t>кадровой</w:t>
      </w:r>
      <w:r w:rsidR="000C1C6B" w:rsidRPr="00B94821">
        <w:rPr>
          <w:rFonts w:ascii="Times New Roman" w:hAnsi="Times New Roman" w:cs="Times New Roman"/>
          <w:sz w:val="28"/>
          <w:szCs w:val="28"/>
        </w:rPr>
        <w:t xml:space="preserve"> </w:t>
      </w:r>
      <w:r w:rsidR="00D426E4" w:rsidRPr="00B94821">
        <w:rPr>
          <w:rFonts w:ascii="Times New Roman" w:hAnsi="Times New Roman" w:cs="Times New Roman"/>
          <w:sz w:val="28"/>
          <w:szCs w:val="28"/>
        </w:rPr>
        <w:t>работы</w:t>
      </w:r>
      <w:r w:rsidR="000B3F30" w:rsidRPr="00B94821">
        <w:rPr>
          <w:rFonts w:ascii="Times New Roman" w:hAnsi="Times New Roman" w:cs="Times New Roman"/>
          <w:sz w:val="28"/>
          <w:szCs w:val="28"/>
        </w:rPr>
        <w:t>;</w:t>
      </w:r>
    </w:p>
    <w:p w:rsidR="00C8394A" w:rsidRPr="00B94821" w:rsidRDefault="00C8394A" w:rsidP="00734E14">
      <w:pPr>
        <w:pStyle w:val="a5"/>
        <w:tabs>
          <w:tab w:val="left" w:pos="851"/>
        </w:tabs>
        <w:spacing w:after="0" w:line="340" w:lineRule="exact"/>
        <w:ind w:left="0" w:firstLine="709"/>
        <w:jc w:val="both"/>
        <w:rPr>
          <w:rFonts w:ascii="Times New Roman" w:hAnsi="Times New Roman" w:cs="Times New Roman"/>
          <w:sz w:val="28"/>
          <w:szCs w:val="28"/>
        </w:rPr>
      </w:pPr>
      <w:r w:rsidRPr="003A6525">
        <w:rPr>
          <w:rFonts w:ascii="Times New Roman" w:hAnsi="Times New Roman" w:cs="Times New Roman"/>
          <w:sz w:val="28"/>
          <w:szCs w:val="28"/>
        </w:rPr>
        <w:t>- внутренний аудитор;</w:t>
      </w:r>
    </w:p>
    <w:p w:rsidR="000B3F30" w:rsidRPr="00B94821" w:rsidRDefault="007B6B5A" w:rsidP="00734E14">
      <w:pPr>
        <w:tabs>
          <w:tab w:val="left" w:pos="851"/>
        </w:tabs>
        <w:spacing w:after="0" w:line="340" w:lineRule="exact"/>
        <w:ind w:firstLine="709"/>
        <w:jc w:val="both"/>
        <w:rPr>
          <w:rFonts w:ascii="Times New Roman" w:hAnsi="Times New Roman" w:cs="Times New Roman"/>
          <w:sz w:val="28"/>
          <w:szCs w:val="28"/>
        </w:rPr>
      </w:pPr>
      <w:r w:rsidRPr="00B94821">
        <w:rPr>
          <w:rFonts w:ascii="Times New Roman" w:hAnsi="Times New Roman" w:cs="Times New Roman"/>
          <w:sz w:val="28"/>
          <w:szCs w:val="28"/>
        </w:rPr>
        <w:t>-</w:t>
      </w:r>
      <w:r w:rsidR="003A6525">
        <w:rPr>
          <w:rFonts w:ascii="Times New Roman" w:hAnsi="Times New Roman" w:cs="Times New Roman"/>
          <w:sz w:val="28"/>
          <w:szCs w:val="28"/>
        </w:rPr>
        <w:t xml:space="preserve"> </w:t>
      </w:r>
      <w:r w:rsidR="0006196D" w:rsidRPr="00B94821">
        <w:rPr>
          <w:rFonts w:ascii="Times New Roman" w:hAnsi="Times New Roman" w:cs="Times New Roman"/>
          <w:sz w:val="28"/>
          <w:szCs w:val="28"/>
        </w:rPr>
        <w:t>иные должностные лица учреждения в соответствии со своими обязанностями.</w:t>
      </w:r>
    </w:p>
    <w:p w:rsidR="0006196D" w:rsidRPr="0080617C" w:rsidRDefault="0006196D" w:rsidP="00734E14">
      <w:pPr>
        <w:pStyle w:val="a5"/>
        <w:numPr>
          <w:ilvl w:val="1"/>
          <w:numId w:val="20"/>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Положение о внутреннем финансовом контроле и график проведения внутренних проверок финансово-хозяйственной деятельности приведен в приложении </w:t>
      </w:r>
      <w:r w:rsidR="00350780">
        <w:rPr>
          <w:rFonts w:ascii="Times New Roman" w:hAnsi="Times New Roman" w:cs="Times New Roman"/>
          <w:sz w:val="28"/>
          <w:szCs w:val="28"/>
        </w:rPr>
        <w:t>8</w:t>
      </w:r>
      <w:r w:rsidR="00D91FDE" w:rsidRPr="0080617C">
        <w:rPr>
          <w:rFonts w:ascii="Times New Roman" w:hAnsi="Times New Roman" w:cs="Times New Roman"/>
          <w:sz w:val="28"/>
          <w:szCs w:val="28"/>
        </w:rPr>
        <w:t xml:space="preserve"> к настоящей учетной политике НЦПИ для целей бухгалтерского учета.</w:t>
      </w:r>
    </w:p>
    <w:p w:rsidR="002D69A7" w:rsidRPr="0080617C" w:rsidRDefault="002D69A7" w:rsidP="00734E14">
      <w:pPr>
        <w:spacing w:after="0" w:line="340" w:lineRule="exact"/>
        <w:ind w:firstLine="709"/>
        <w:jc w:val="both"/>
        <w:rPr>
          <w:rFonts w:ascii="Times New Roman" w:hAnsi="Times New Roman" w:cs="Times New Roman"/>
          <w:sz w:val="28"/>
          <w:szCs w:val="28"/>
        </w:rPr>
      </w:pPr>
    </w:p>
    <w:p w:rsidR="0006196D" w:rsidRPr="0080617C" w:rsidRDefault="00BC46C2" w:rsidP="00734E14">
      <w:pPr>
        <w:pStyle w:val="1"/>
        <w:spacing w:before="0" w:line="340" w:lineRule="exact"/>
        <w:ind w:firstLine="709"/>
        <w:jc w:val="center"/>
        <w:rPr>
          <w:rFonts w:ascii="Times New Roman" w:hAnsi="Times New Roman" w:cs="Times New Roman"/>
          <w:color w:val="auto"/>
        </w:rPr>
      </w:pPr>
      <w:r>
        <w:rPr>
          <w:rFonts w:ascii="Times New Roman" w:hAnsi="Times New Roman" w:cs="Times New Roman"/>
          <w:color w:val="auto"/>
        </w:rPr>
        <w:t>22</w:t>
      </w:r>
      <w:r w:rsidR="0006196D" w:rsidRPr="0080617C">
        <w:rPr>
          <w:rFonts w:ascii="Times New Roman" w:hAnsi="Times New Roman" w:cs="Times New Roman"/>
          <w:color w:val="auto"/>
        </w:rPr>
        <w:t>. Бухгалтерская (финансовая) отчетность</w:t>
      </w:r>
    </w:p>
    <w:p w:rsidR="0006196D" w:rsidRPr="0080617C" w:rsidRDefault="0006196D" w:rsidP="00734E14">
      <w:pPr>
        <w:spacing w:after="0" w:line="340" w:lineRule="exact"/>
        <w:ind w:firstLine="709"/>
        <w:rPr>
          <w:rFonts w:ascii="Times New Roman" w:hAnsi="Times New Roman" w:cs="Times New Roman"/>
          <w:sz w:val="28"/>
          <w:szCs w:val="28"/>
        </w:rPr>
      </w:pPr>
    </w:p>
    <w:p w:rsidR="00E467AA" w:rsidRPr="00BC46C2" w:rsidRDefault="0006196D" w:rsidP="00BC46C2">
      <w:pPr>
        <w:pStyle w:val="a5"/>
        <w:numPr>
          <w:ilvl w:val="1"/>
          <w:numId w:val="43"/>
        </w:numPr>
        <w:tabs>
          <w:tab w:val="left" w:pos="1418"/>
        </w:tabs>
        <w:spacing w:after="0" w:line="340" w:lineRule="exact"/>
        <w:ind w:left="0" w:firstLine="709"/>
        <w:jc w:val="both"/>
        <w:rPr>
          <w:rFonts w:ascii="Times New Roman" w:hAnsi="Times New Roman" w:cs="Times New Roman"/>
          <w:sz w:val="28"/>
          <w:szCs w:val="28"/>
        </w:rPr>
      </w:pPr>
      <w:r w:rsidRPr="00BC46C2">
        <w:rPr>
          <w:rFonts w:ascii="Times New Roman" w:hAnsi="Times New Roman" w:cs="Times New Roman"/>
          <w:sz w:val="28"/>
          <w:szCs w:val="28"/>
        </w:rPr>
        <w:t>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BC46C2" w:rsidRDefault="0006196D" w:rsidP="00BC46C2">
      <w:pPr>
        <w:tabs>
          <w:tab w:val="left" w:pos="851"/>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Основание: пункт 19 СГС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Отчет о движении денежных средств</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w:t>
      </w:r>
    </w:p>
    <w:p w:rsidR="0006196D" w:rsidRPr="00BC46C2" w:rsidRDefault="0006196D" w:rsidP="00BC46C2">
      <w:pPr>
        <w:pStyle w:val="a5"/>
        <w:numPr>
          <w:ilvl w:val="1"/>
          <w:numId w:val="43"/>
        </w:numPr>
        <w:tabs>
          <w:tab w:val="left" w:pos="851"/>
        </w:tabs>
        <w:spacing w:after="0" w:line="340" w:lineRule="exact"/>
        <w:ind w:left="0" w:firstLine="709"/>
        <w:jc w:val="both"/>
        <w:rPr>
          <w:rFonts w:ascii="Times New Roman" w:hAnsi="Times New Roman" w:cs="Times New Roman"/>
          <w:sz w:val="28"/>
          <w:szCs w:val="28"/>
        </w:rPr>
      </w:pPr>
      <w:r w:rsidRPr="00BC46C2">
        <w:rPr>
          <w:rFonts w:ascii="Times New Roman" w:hAnsi="Times New Roman" w:cs="Times New Roman"/>
          <w:sz w:val="28"/>
          <w:szCs w:val="28"/>
        </w:rPr>
        <w:t xml:space="preserve">Бухгалтерская </w:t>
      </w:r>
      <w:r w:rsidR="00BE116B" w:rsidRPr="00BC46C2">
        <w:rPr>
          <w:rFonts w:ascii="Times New Roman" w:hAnsi="Times New Roman" w:cs="Times New Roman"/>
          <w:sz w:val="28"/>
          <w:szCs w:val="28"/>
        </w:rPr>
        <w:t xml:space="preserve">(финансовая) </w:t>
      </w:r>
      <w:r w:rsidRPr="00BC46C2">
        <w:rPr>
          <w:rFonts w:ascii="Times New Roman" w:hAnsi="Times New Roman" w:cs="Times New Roman"/>
          <w:sz w:val="28"/>
          <w:szCs w:val="28"/>
        </w:rPr>
        <w:t xml:space="preserve">отчетность </w:t>
      </w:r>
      <w:r w:rsidR="00BE116B" w:rsidRPr="00BC46C2">
        <w:rPr>
          <w:rFonts w:ascii="Times New Roman" w:hAnsi="Times New Roman" w:cs="Times New Roman"/>
          <w:sz w:val="28"/>
          <w:szCs w:val="28"/>
        </w:rPr>
        <w:t xml:space="preserve">составляется в виде электронного документа, подписывается электронной подписью </w:t>
      </w:r>
      <w:r w:rsidR="002D69A7" w:rsidRPr="00BC46C2">
        <w:rPr>
          <w:rFonts w:ascii="Times New Roman" w:hAnsi="Times New Roman" w:cs="Times New Roman"/>
          <w:sz w:val="28"/>
          <w:szCs w:val="28"/>
        </w:rPr>
        <w:t>в</w:t>
      </w:r>
      <w:r w:rsidR="008B3E85" w:rsidRPr="00BC46C2">
        <w:rPr>
          <w:rFonts w:ascii="Times New Roman" w:hAnsi="Times New Roman" w:cs="Times New Roman"/>
          <w:sz w:val="28"/>
          <w:szCs w:val="28"/>
        </w:rPr>
        <w:t xml:space="preserve"> подсистем</w:t>
      </w:r>
      <w:r w:rsidR="002D69A7" w:rsidRPr="00BC46C2">
        <w:rPr>
          <w:rFonts w:ascii="Times New Roman" w:hAnsi="Times New Roman" w:cs="Times New Roman"/>
          <w:sz w:val="28"/>
          <w:szCs w:val="28"/>
        </w:rPr>
        <w:t>е</w:t>
      </w:r>
      <w:r w:rsidR="008B3E85" w:rsidRPr="00BC46C2">
        <w:rPr>
          <w:rFonts w:ascii="Times New Roman" w:hAnsi="Times New Roman" w:cs="Times New Roman"/>
          <w:sz w:val="28"/>
          <w:szCs w:val="28"/>
        </w:rPr>
        <w:t xml:space="preserve"> учета и отчетности государственной интегрированной информационной системы управления общественными финансами </w:t>
      </w:r>
      <w:r w:rsidR="00A945EC" w:rsidRPr="00BC46C2">
        <w:rPr>
          <w:rFonts w:ascii="Times New Roman" w:hAnsi="Times New Roman" w:cs="Times New Roman"/>
          <w:sz w:val="28"/>
          <w:szCs w:val="28"/>
        </w:rPr>
        <w:t>«</w:t>
      </w:r>
      <w:r w:rsidR="008B3E85" w:rsidRPr="00BC46C2">
        <w:rPr>
          <w:rFonts w:ascii="Times New Roman" w:hAnsi="Times New Roman" w:cs="Times New Roman"/>
          <w:sz w:val="28"/>
          <w:szCs w:val="28"/>
        </w:rPr>
        <w:t>Электронный бюджет</w:t>
      </w:r>
      <w:r w:rsidR="00A945EC" w:rsidRPr="00BC46C2">
        <w:rPr>
          <w:rFonts w:ascii="Times New Roman" w:hAnsi="Times New Roman" w:cs="Times New Roman"/>
          <w:sz w:val="28"/>
          <w:szCs w:val="28"/>
        </w:rPr>
        <w:t>»</w:t>
      </w:r>
      <w:r w:rsidRPr="00BC46C2">
        <w:rPr>
          <w:rFonts w:ascii="Times New Roman" w:hAnsi="Times New Roman" w:cs="Times New Roman"/>
          <w:sz w:val="28"/>
          <w:szCs w:val="28"/>
        </w:rPr>
        <w:t xml:space="preserve">. </w:t>
      </w:r>
      <w:r w:rsidR="002D69A7" w:rsidRPr="00BC46C2">
        <w:rPr>
          <w:rFonts w:ascii="Times New Roman" w:hAnsi="Times New Roman" w:cs="Times New Roman"/>
          <w:sz w:val="28"/>
          <w:szCs w:val="28"/>
        </w:rPr>
        <w:t>К</w:t>
      </w:r>
      <w:r w:rsidRPr="00BC46C2">
        <w:rPr>
          <w:rFonts w:ascii="Times New Roman" w:hAnsi="Times New Roman" w:cs="Times New Roman"/>
          <w:sz w:val="28"/>
          <w:szCs w:val="28"/>
        </w:rPr>
        <w:t xml:space="preserve">омплект отчетности </w:t>
      </w:r>
      <w:r w:rsidR="002D69A7" w:rsidRPr="00BC46C2">
        <w:rPr>
          <w:rFonts w:ascii="Times New Roman" w:hAnsi="Times New Roman" w:cs="Times New Roman"/>
          <w:sz w:val="28"/>
          <w:szCs w:val="28"/>
        </w:rPr>
        <w:t xml:space="preserve">на бумажном носителе </w:t>
      </w:r>
      <w:r w:rsidRPr="00BC46C2">
        <w:rPr>
          <w:rFonts w:ascii="Times New Roman" w:hAnsi="Times New Roman" w:cs="Times New Roman"/>
          <w:sz w:val="28"/>
          <w:szCs w:val="28"/>
        </w:rPr>
        <w:t>хранится у главного бухгалтера</w:t>
      </w:r>
      <w:r w:rsidR="008B3E85" w:rsidRPr="00BC46C2">
        <w:rPr>
          <w:rFonts w:ascii="Times New Roman" w:hAnsi="Times New Roman" w:cs="Times New Roman"/>
          <w:sz w:val="28"/>
          <w:szCs w:val="28"/>
        </w:rPr>
        <w:t xml:space="preserve"> НЦПИ</w:t>
      </w:r>
      <w:r w:rsidRPr="00BC46C2">
        <w:rPr>
          <w:rFonts w:ascii="Times New Roman" w:hAnsi="Times New Roman" w:cs="Times New Roman"/>
          <w:sz w:val="28"/>
          <w:szCs w:val="28"/>
        </w:rPr>
        <w:t>.</w:t>
      </w:r>
    </w:p>
    <w:p w:rsidR="0006196D" w:rsidRDefault="0006196D" w:rsidP="00BC46C2">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Основание: часть 7.1 статьи 13 Закона от 06.12.2011 № 402-ФЗ.</w:t>
      </w:r>
    </w:p>
    <w:p w:rsidR="00B94821" w:rsidRPr="00BC46C2" w:rsidRDefault="00B94821" w:rsidP="00BC46C2">
      <w:pPr>
        <w:pStyle w:val="a5"/>
        <w:numPr>
          <w:ilvl w:val="1"/>
          <w:numId w:val="43"/>
        </w:numPr>
        <w:spacing w:after="0" w:line="340" w:lineRule="exact"/>
        <w:ind w:left="0" w:firstLine="709"/>
        <w:jc w:val="both"/>
        <w:rPr>
          <w:rFonts w:ascii="Times New Roman" w:hAnsi="Times New Roman" w:cs="Times New Roman"/>
          <w:sz w:val="28"/>
          <w:szCs w:val="28"/>
        </w:rPr>
      </w:pPr>
      <w:r w:rsidRPr="00BC46C2">
        <w:rPr>
          <w:rFonts w:ascii="Times New Roman" w:hAnsi="Times New Roman" w:cs="Times New Roman"/>
          <w:sz w:val="28"/>
          <w:szCs w:val="28"/>
        </w:rPr>
        <w:t xml:space="preserve">В целях раскрытия в годовой бухгалтерской отчетности информации о юридических и физических лицах, на деятельность которых учреждение способно оказывать влияние или которые способны оказывать влияние на </w:t>
      </w:r>
      <w:r w:rsidRPr="00BC46C2">
        <w:rPr>
          <w:rFonts w:ascii="Times New Roman" w:hAnsi="Times New Roman" w:cs="Times New Roman"/>
          <w:sz w:val="28"/>
          <w:szCs w:val="28"/>
        </w:rPr>
        <w:lastRenderedPageBreak/>
        <w:t xml:space="preserve">деятельность учреждения (далее – связанные стороны), а также об операциях со связанными сторонами </w:t>
      </w:r>
      <w:r w:rsidR="00EF1D27" w:rsidRPr="00BC46C2">
        <w:rPr>
          <w:rFonts w:ascii="Times New Roman" w:hAnsi="Times New Roman" w:cs="Times New Roman"/>
          <w:sz w:val="28"/>
          <w:szCs w:val="28"/>
        </w:rPr>
        <w:t>работник</w:t>
      </w:r>
      <w:r w:rsidRPr="00BC46C2">
        <w:rPr>
          <w:rFonts w:ascii="Times New Roman" w:hAnsi="Times New Roman" w:cs="Times New Roman"/>
          <w:sz w:val="28"/>
          <w:szCs w:val="28"/>
        </w:rPr>
        <w:t xml:space="preserve">, назначенный приказом руководителя, представляет в бухгалтерию состав связанных сторон на 1 января года, следующего за отчетным. </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Срок представления информации – не позднее первого рабочего дня года, следующего за отчетным.</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Основание: пункты 7, 8 СГС «Информация о связанных сторонах».</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Информацию с составом связанных сторон ответственный работник представляет в свободной форме, с указанием следующих реквизитов:</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 полное наименование юридического лица или фамилия, имя, отчество (если имеется) физического лица, являющегося связанной стороной;</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 ИНН связанной стороны;</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 тип организации. Для физического лица указывается «физическое лицо»;</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 основание, в силу которого лицо признается связанной стороной (исключается из состава связанных сторон);</w:t>
      </w:r>
    </w:p>
    <w:p w:rsidR="00B94821" w:rsidRPr="003A6525"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 дата включения (исключения) в перечень связанных сторон. Дата указывается в формате «ММ.ГГГГ».</w:t>
      </w:r>
    </w:p>
    <w:p w:rsidR="00B94821" w:rsidRPr="0080617C" w:rsidRDefault="00B94821" w:rsidP="003A6525">
      <w:pPr>
        <w:spacing w:after="0" w:line="340" w:lineRule="exact"/>
        <w:ind w:firstLine="709"/>
        <w:jc w:val="both"/>
        <w:rPr>
          <w:rFonts w:ascii="Times New Roman" w:hAnsi="Times New Roman" w:cs="Times New Roman"/>
          <w:sz w:val="28"/>
          <w:szCs w:val="28"/>
        </w:rPr>
      </w:pPr>
      <w:r w:rsidRPr="003A6525">
        <w:rPr>
          <w:rFonts w:ascii="Times New Roman" w:hAnsi="Times New Roman" w:cs="Times New Roman"/>
          <w:sz w:val="28"/>
          <w:szCs w:val="28"/>
        </w:rPr>
        <w:t>Состав связанных сторон не представляется, если на отчетную дату и в течение отчетного года связанных сторон не было. Ответственный работник информирует главного бухгалтера об отсутствии связанных сторон служебной запиской в срок не позднее первого рабочего дня года, следующего за отчетным.</w:t>
      </w:r>
    </w:p>
    <w:p w:rsidR="00D426E4" w:rsidRPr="0080617C" w:rsidRDefault="00D426E4" w:rsidP="00734E14">
      <w:pPr>
        <w:spacing w:after="0" w:line="340" w:lineRule="exact"/>
        <w:ind w:firstLine="709"/>
        <w:jc w:val="both"/>
        <w:rPr>
          <w:rFonts w:ascii="Times New Roman" w:hAnsi="Times New Roman" w:cs="Times New Roman"/>
          <w:sz w:val="28"/>
          <w:szCs w:val="28"/>
        </w:rPr>
      </w:pPr>
    </w:p>
    <w:p w:rsidR="0006196D" w:rsidRPr="0080617C" w:rsidRDefault="00BC46C2" w:rsidP="00734E14">
      <w:pPr>
        <w:pStyle w:val="1"/>
        <w:spacing w:before="0" w:line="340" w:lineRule="exact"/>
        <w:ind w:firstLine="709"/>
        <w:jc w:val="center"/>
        <w:rPr>
          <w:rFonts w:ascii="Times New Roman" w:hAnsi="Times New Roman" w:cs="Times New Roman"/>
          <w:color w:val="auto"/>
        </w:rPr>
      </w:pPr>
      <w:r>
        <w:rPr>
          <w:rFonts w:ascii="Times New Roman" w:hAnsi="Times New Roman" w:cs="Times New Roman"/>
          <w:color w:val="auto"/>
        </w:rPr>
        <w:t>23</w:t>
      </w:r>
      <w:r w:rsidR="00301E4D" w:rsidRPr="0080617C">
        <w:rPr>
          <w:rFonts w:ascii="Times New Roman" w:hAnsi="Times New Roman" w:cs="Times New Roman"/>
          <w:color w:val="auto"/>
        </w:rPr>
        <w:t xml:space="preserve">. Порядок передачи документов </w:t>
      </w:r>
      <w:r w:rsidR="0006196D" w:rsidRPr="0080617C">
        <w:rPr>
          <w:rFonts w:ascii="Times New Roman" w:hAnsi="Times New Roman" w:cs="Times New Roman"/>
          <w:color w:val="auto"/>
        </w:rPr>
        <w:t>бухгалтерского учета при смене руководителя и главного бухгалтера</w:t>
      </w:r>
    </w:p>
    <w:p w:rsidR="007E6390" w:rsidRPr="0080617C" w:rsidRDefault="007E6390" w:rsidP="00734E14">
      <w:pPr>
        <w:spacing w:after="0" w:line="340" w:lineRule="exact"/>
        <w:ind w:firstLine="709"/>
        <w:jc w:val="both"/>
        <w:rPr>
          <w:rFonts w:ascii="Times New Roman" w:hAnsi="Times New Roman" w:cs="Times New Roman"/>
          <w:b/>
          <w:bCs/>
          <w:sz w:val="28"/>
          <w:szCs w:val="28"/>
        </w:rPr>
      </w:pPr>
    </w:p>
    <w:p w:rsidR="00D6782B" w:rsidRDefault="0006196D" w:rsidP="00040CA0">
      <w:pPr>
        <w:pStyle w:val="a5"/>
        <w:numPr>
          <w:ilvl w:val="1"/>
          <w:numId w:val="45"/>
        </w:numPr>
        <w:tabs>
          <w:tab w:val="left" w:pos="0"/>
        </w:tabs>
        <w:spacing w:after="0" w:line="340" w:lineRule="exact"/>
        <w:ind w:left="0" w:firstLine="709"/>
        <w:jc w:val="both"/>
        <w:rPr>
          <w:rFonts w:ascii="Times New Roman" w:hAnsi="Times New Roman" w:cs="Times New Roman"/>
          <w:sz w:val="28"/>
          <w:szCs w:val="28"/>
        </w:rPr>
      </w:pPr>
      <w:r w:rsidRPr="00D6782B">
        <w:rPr>
          <w:rFonts w:ascii="Times New Roman" w:hAnsi="Times New Roman" w:cs="Times New Roman"/>
          <w:sz w:val="28"/>
          <w:szCs w:val="28"/>
        </w:rPr>
        <w:t>При смене руководителя или главного бухгалтера учреждения (далее- увольняемые лица) они обязаны в рамках передачи дел заместителю, новому должностному лицу, иному уполномоченному должностному лицу учреждения (далее - уполномоченное лицо) передать документы бухгалтерского учета, а также печати и штампы, хранящиеся в бухгалтерии</w:t>
      </w:r>
      <w:r w:rsidR="00134873" w:rsidRPr="00D6782B">
        <w:rPr>
          <w:rFonts w:ascii="Times New Roman" w:hAnsi="Times New Roman" w:cs="Times New Roman"/>
          <w:sz w:val="28"/>
          <w:szCs w:val="28"/>
        </w:rPr>
        <w:t xml:space="preserve"> (приложение </w:t>
      </w:r>
      <w:r w:rsidR="00F90033" w:rsidRPr="00D6782B">
        <w:rPr>
          <w:rFonts w:ascii="Times New Roman" w:hAnsi="Times New Roman" w:cs="Times New Roman"/>
          <w:sz w:val="28"/>
          <w:szCs w:val="28"/>
        </w:rPr>
        <w:t>1</w:t>
      </w:r>
      <w:r w:rsidR="00F9687C">
        <w:rPr>
          <w:rFonts w:ascii="Times New Roman" w:hAnsi="Times New Roman" w:cs="Times New Roman"/>
          <w:sz w:val="28"/>
          <w:szCs w:val="28"/>
        </w:rPr>
        <w:t>2</w:t>
      </w:r>
      <w:r w:rsidR="008851E5" w:rsidRPr="00D6782B">
        <w:rPr>
          <w:rFonts w:ascii="Times New Roman" w:hAnsi="Times New Roman" w:cs="Times New Roman"/>
          <w:sz w:val="28"/>
          <w:szCs w:val="28"/>
        </w:rPr>
        <w:t>)</w:t>
      </w:r>
      <w:r w:rsidRPr="00D6782B">
        <w:rPr>
          <w:rFonts w:ascii="Times New Roman" w:hAnsi="Times New Roman" w:cs="Times New Roman"/>
          <w:sz w:val="28"/>
          <w:szCs w:val="28"/>
        </w:rPr>
        <w:t>.</w:t>
      </w:r>
    </w:p>
    <w:p w:rsidR="00301E4D" w:rsidRPr="00D6782B" w:rsidRDefault="0006196D" w:rsidP="00040CA0">
      <w:pPr>
        <w:pStyle w:val="a5"/>
        <w:numPr>
          <w:ilvl w:val="1"/>
          <w:numId w:val="45"/>
        </w:numPr>
        <w:tabs>
          <w:tab w:val="left" w:pos="0"/>
        </w:tabs>
        <w:spacing w:after="0" w:line="340" w:lineRule="exact"/>
        <w:ind w:left="0" w:firstLine="709"/>
        <w:jc w:val="both"/>
        <w:rPr>
          <w:rFonts w:ascii="Times New Roman" w:hAnsi="Times New Roman" w:cs="Times New Roman"/>
          <w:sz w:val="28"/>
          <w:szCs w:val="28"/>
        </w:rPr>
      </w:pPr>
      <w:r w:rsidRPr="00D6782B">
        <w:rPr>
          <w:rFonts w:ascii="Times New Roman" w:hAnsi="Times New Roman" w:cs="Times New Roman"/>
          <w:sz w:val="28"/>
          <w:szCs w:val="28"/>
        </w:rPr>
        <w:t>Передача бухгалтерских документов и печатей проводится на основании приказа руководителя учреждения или Минюста России, осуществляющего функции и полномочия учредителя.</w:t>
      </w:r>
    </w:p>
    <w:p w:rsidR="0006196D"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Передача документов бухучета, печатей и штампов осуществляется при участии комиссии, создаваемой в учреждении.</w:t>
      </w:r>
    </w:p>
    <w:p w:rsidR="00301E4D" w:rsidRPr="0080617C" w:rsidRDefault="0006196D"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Прием-передача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301E4D" w:rsidRPr="0080617C" w:rsidRDefault="0006196D"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Акт приема-передачи дел должен полностью отражать все существенные недостатки и нарушения в организации работы бухгалтерии.</w:t>
      </w:r>
    </w:p>
    <w:p w:rsidR="00301E4D" w:rsidRPr="0080617C" w:rsidRDefault="0006196D"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Акт приема-передачи подписывается уполномоченным лицом, принимающим дела, и членами комиссии.</w:t>
      </w:r>
    </w:p>
    <w:p w:rsidR="00301E4D" w:rsidRPr="0080617C" w:rsidRDefault="0006196D" w:rsidP="00734E14">
      <w:pPr>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При необходимости члены комиссии включают рекомендации и предложения, которые возникли передаче дел.</w:t>
      </w:r>
    </w:p>
    <w:p w:rsidR="00301E4D"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 xml:space="preserve">В комиссию, указанную в пункте </w:t>
      </w:r>
      <w:r w:rsidR="002D69A7" w:rsidRPr="0080617C">
        <w:rPr>
          <w:rFonts w:ascii="Times New Roman" w:hAnsi="Times New Roman" w:cs="Times New Roman"/>
          <w:sz w:val="28"/>
          <w:szCs w:val="28"/>
        </w:rPr>
        <w:t>2</w:t>
      </w:r>
      <w:r w:rsidR="00F9687C">
        <w:rPr>
          <w:rFonts w:ascii="Times New Roman" w:hAnsi="Times New Roman" w:cs="Times New Roman"/>
          <w:sz w:val="28"/>
          <w:szCs w:val="28"/>
        </w:rPr>
        <w:t>3</w:t>
      </w:r>
      <w:r w:rsidR="002D69A7" w:rsidRPr="0080617C">
        <w:rPr>
          <w:rFonts w:ascii="Times New Roman" w:hAnsi="Times New Roman" w:cs="Times New Roman"/>
          <w:sz w:val="28"/>
          <w:szCs w:val="28"/>
        </w:rPr>
        <w:t>.</w:t>
      </w:r>
      <w:r w:rsidRPr="0080617C">
        <w:rPr>
          <w:rFonts w:ascii="Times New Roman" w:hAnsi="Times New Roman" w:cs="Times New Roman"/>
          <w:sz w:val="28"/>
          <w:szCs w:val="28"/>
        </w:rPr>
        <w:t xml:space="preserve">3 </w:t>
      </w:r>
      <w:r w:rsidR="00B94821">
        <w:rPr>
          <w:rFonts w:ascii="Times New Roman" w:hAnsi="Times New Roman" w:cs="Times New Roman"/>
          <w:sz w:val="28"/>
          <w:szCs w:val="28"/>
        </w:rPr>
        <w:t>настоящего Порядка, включаются р</w:t>
      </w:r>
      <w:r w:rsidRPr="0080617C">
        <w:rPr>
          <w:rFonts w:ascii="Times New Roman" w:hAnsi="Times New Roman" w:cs="Times New Roman"/>
          <w:sz w:val="28"/>
          <w:szCs w:val="28"/>
        </w:rPr>
        <w:t>аботники учреждения и (или) учредителя в соответствии с приказом на передачу бухгалтерских документов.</w:t>
      </w:r>
    </w:p>
    <w:p w:rsidR="0006196D"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Передаются следующие документы:</w:t>
      </w:r>
    </w:p>
    <w:p w:rsidR="0006196D" w:rsidRPr="0080617C" w:rsidRDefault="00B94821" w:rsidP="00734E14">
      <w:pPr>
        <w:pStyle w:val="a5"/>
        <w:numPr>
          <w:ilvl w:val="0"/>
          <w:numId w:val="5"/>
        </w:numPr>
        <w:spacing w:after="0" w:line="340" w:lineRule="exact"/>
        <w:ind w:left="0" w:firstLine="709"/>
        <w:rPr>
          <w:rFonts w:ascii="Times New Roman" w:hAnsi="Times New Roman" w:cs="Times New Roman"/>
          <w:sz w:val="28"/>
          <w:szCs w:val="28"/>
        </w:rPr>
      </w:pPr>
      <w:r>
        <w:rPr>
          <w:rFonts w:ascii="Times New Roman" w:hAnsi="Times New Roman" w:cs="Times New Roman"/>
          <w:sz w:val="28"/>
          <w:szCs w:val="28"/>
        </w:rPr>
        <w:t>у</w:t>
      </w:r>
      <w:r w:rsidR="00233C99">
        <w:rPr>
          <w:rFonts w:ascii="Times New Roman" w:hAnsi="Times New Roman" w:cs="Times New Roman"/>
          <w:sz w:val="28"/>
          <w:szCs w:val="28"/>
        </w:rPr>
        <w:t>четная политика</w:t>
      </w:r>
      <w:r w:rsidR="0006196D" w:rsidRPr="0080617C">
        <w:rPr>
          <w:rFonts w:ascii="Times New Roman" w:hAnsi="Times New Roman" w:cs="Times New Roman"/>
          <w:sz w:val="28"/>
          <w:szCs w:val="28"/>
        </w:rPr>
        <w:t xml:space="preserve"> со всеми приложениями;</w:t>
      </w:r>
    </w:p>
    <w:p w:rsidR="00E25F3C" w:rsidRPr="0080617C" w:rsidRDefault="00E25F3C" w:rsidP="00734E14">
      <w:pPr>
        <w:pStyle w:val="a5"/>
        <w:numPr>
          <w:ilvl w:val="0"/>
          <w:numId w:val="5"/>
        </w:numPr>
        <w:spacing w:after="0" w:line="340" w:lineRule="exact"/>
        <w:ind w:left="0" w:firstLine="709"/>
        <w:rPr>
          <w:rFonts w:ascii="Times New Roman" w:hAnsi="Times New Roman" w:cs="Times New Roman"/>
          <w:sz w:val="28"/>
          <w:szCs w:val="28"/>
        </w:rPr>
      </w:pPr>
      <w:r w:rsidRPr="0080617C">
        <w:rPr>
          <w:rFonts w:ascii="Times New Roman" w:hAnsi="Times New Roman" w:cs="Times New Roman"/>
          <w:sz w:val="28"/>
          <w:szCs w:val="28"/>
        </w:rPr>
        <w:t>коллективный договор;</w:t>
      </w:r>
    </w:p>
    <w:p w:rsidR="0006196D" w:rsidRPr="0080617C"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квар</w:t>
      </w:r>
      <w:r w:rsidR="00301E4D" w:rsidRPr="0080617C">
        <w:rPr>
          <w:rFonts w:ascii="Times New Roman" w:hAnsi="Times New Roman" w:cs="Times New Roman"/>
          <w:sz w:val="28"/>
          <w:szCs w:val="28"/>
        </w:rPr>
        <w:t xml:space="preserve">тальные и годовые бухгалтерские </w:t>
      </w:r>
      <w:r w:rsidRPr="0080617C">
        <w:rPr>
          <w:rFonts w:ascii="Times New Roman" w:hAnsi="Times New Roman" w:cs="Times New Roman"/>
          <w:sz w:val="28"/>
          <w:szCs w:val="28"/>
        </w:rPr>
        <w:t>отчеты и балансы, налоговые декларации;</w:t>
      </w:r>
    </w:p>
    <w:p w:rsidR="0006196D" w:rsidRPr="0080617C"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бухгалтерские </w:t>
      </w:r>
      <w:r w:rsidR="0006196D" w:rsidRPr="0080617C">
        <w:rPr>
          <w:rFonts w:ascii="Times New Roman" w:hAnsi="Times New Roman" w:cs="Times New Roman"/>
          <w:sz w:val="28"/>
          <w:szCs w:val="28"/>
        </w:rPr>
        <w:t>регистры синтетического и аналитического учета: книги, оборотные ведомости, карточки, журналы операций;</w:t>
      </w:r>
    </w:p>
    <w:p w:rsidR="0006196D" w:rsidRPr="0080617C"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налоговые регистры;</w:t>
      </w:r>
    </w:p>
    <w:p w:rsidR="0006196D" w:rsidRPr="0080617C"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по реализации: книги покупок и продаж, журналы регистрации счетов-фактур, акты, счета-фактуры, товарные накладные и т. д.;</w:t>
      </w:r>
    </w:p>
    <w:p w:rsidR="0006196D" w:rsidRPr="0080617C" w:rsidRDefault="0006196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 задолженности учреждения, в том числе по кредитам и по уплате налогов;</w:t>
      </w:r>
    </w:p>
    <w:p w:rsidR="0006196D" w:rsidRPr="0080617C"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о состоянии лицевых и</w:t>
      </w:r>
      <w:r w:rsidR="0006196D" w:rsidRPr="0080617C">
        <w:rPr>
          <w:rFonts w:ascii="Times New Roman" w:hAnsi="Times New Roman" w:cs="Times New Roman"/>
          <w:sz w:val="28"/>
          <w:szCs w:val="28"/>
        </w:rPr>
        <w:t xml:space="preserve"> банковских счетов учреждения;</w:t>
      </w:r>
    </w:p>
    <w:p w:rsidR="0006196D" w:rsidRPr="0080617C" w:rsidRDefault="00301E4D" w:rsidP="00734E14">
      <w:pPr>
        <w:pStyle w:val="a5"/>
        <w:numPr>
          <w:ilvl w:val="0"/>
          <w:numId w:val="5"/>
        </w:numPr>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по учету зарплаты и</w:t>
      </w:r>
      <w:r w:rsidR="0006196D" w:rsidRPr="0080617C">
        <w:rPr>
          <w:rFonts w:ascii="Times New Roman" w:hAnsi="Times New Roman" w:cs="Times New Roman"/>
          <w:sz w:val="28"/>
          <w:szCs w:val="28"/>
        </w:rPr>
        <w:t xml:space="preserve"> по персонифицированному учету;</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по кассе: кассовые книги, журналы, расходные и приходные кассовые ордера, денежные документы и т. д.;</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акт о состоянии кассы, составленный на основании ревизии кассы и скрепленный подписью главного бухгалтера;</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об условиях хранения и учета наличных денежных средств;</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договоры с поставщиками и подрядчиками, контрагентами, аренды и т. д.;</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учредительные документы и свидетельства: постановка на учет, присвоение номеров, внесение записей в единый реестр, коды и т. п.;</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об основных средствах, нематериальных активах и товарно-материальных ценностях;</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акты ревизий и проверок</w:t>
      </w:r>
      <w:r w:rsidR="0020058E" w:rsidRPr="0080617C">
        <w:rPr>
          <w:rFonts w:ascii="Times New Roman" w:hAnsi="Times New Roman" w:cs="Times New Roman"/>
          <w:sz w:val="28"/>
          <w:szCs w:val="28"/>
        </w:rPr>
        <w:t xml:space="preserve"> (копии)</w:t>
      </w:r>
      <w:r w:rsidRPr="0080617C">
        <w:rPr>
          <w:rFonts w:ascii="Times New Roman" w:hAnsi="Times New Roman" w:cs="Times New Roman"/>
          <w:sz w:val="28"/>
          <w:szCs w:val="28"/>
        </w:rPr>
        <w:t>;</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материалы о недостачах и хищениях, переданных и не переданных в правоохранительные органы;</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договоры с кредитными организациями;</w:t>
      </w:r>
    </w:p>
    <w:p w:rsidR="0006196D" w:rsidRPr="0080617C" w:rsidRDefault="0006196D" w:rsidP="00734E14">
      <w:pPr>
        <w:pStyle w:val="a5"/>
        <w:numPr>
          <w:ilvl w:val="0"/>
          <w:numId w:val="5"/>
        </w:numPr>
        <w:spacing w:after="0" w:line="340" w:lineRule="exact"/>
        <w:ind w:left="0" w:right="180" w:firstLine="709"/>
        <w:jc w:val="both"/>
        <w:rPr>
          <w:rFonts w:ascii="Times New Roman" w:hAnsi="Times New Roman" w:cs="Times New Roman"/>
          <w:sz w:val="28"/>
          <w:szCs w:val="28"/>
        </w:rPr>
      </w:pPr>
      <w:r w:rsidRPr="0080617C">
        <w:rPr>
          <w:rFonts w:ascii="Times New Roman" w:hAnsi="Times New Roman" w:cs="Times New Roman"/>
          <w:sz w:val="28"/>
          <w:szCs w:val="28"/>
        </w:rPr>
        <w:t>иная бухгалтерская документация, свидетельствующая о деятельности учреждения.</w:t>
      </w:r>
    </w:p>
    <w:p w:rsidR="00925875"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lastRenderedPageBreak/>
        <w:t>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925875" w:rsidRPr="0080617C" w:rsidRDefault="0006196D" w:rsidP="00734E14">
      <w:pPr>
        <w:tabs>
          <w:tab w:val="left" w:pos="851"/>
        </w:tabs>
        <w:spacing w:after="0" w:line="340" w:lineRule="exact"/>
        <w:ind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Члены комиссии, имеющие замечания по содержанию акта, подписывают его с отметкой </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Замечания прилагаются</w:t>
      </w:r>
      <w:r w:rsidR="00A945EC" w:rsidRPr="0080617C">
        <w:rPr>
          <w:rFonts w:ascii="Times New Roman" w:hAnsi="Times New Roman" w:cs="Times New Roman"/>
          <w:sz w:val="28"/>
          <w:szCs w:val="28"/>
        </w:rPr>
        <w:t>»</w:t>
      </w:r>
      <w:r w:rsidRPr="0080617C">
        <w:rPr>
          <w:rFonts w:ascii="Times New Roman" w:hAnsi="Times New Roman" w:cs="Times New Roman"/>
          <w:sz w:val="28"/>
          <w:szCs w:val="28"/>
        </w:rPr>
        <w:t>. Текст замечаний излагается на отдельном листе, небольшие по объему замечания допускается фиксировать на самом акте.</w:t>
      </w:r>
    </w:p>
    <w:p w:rsidR="00925875"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Акт приема-передачи оформляется в последний рабочий день увольняемого лица в учреждении.</w:t>
      </w:r>
    </w:p>
    <w:p w:rsidR="0006196D" w:rsidRPr="0080617C" w:rsidRDefault="0006196D" w:rsidP="00040CA0">
      <w:pPr>
        <w:pStyle w:val="a5"/>
        <w:numPr>
          <w:ilvl w:val="1"/>
          <w:numId w:val="45"/>
        </w:numPr>
        <w:tabs>
          <w:tab w:val="left" w:pos="1418"/>
        </w:tabs>
        <w:spacing w:after="0" w:line="340" w:lineRule="exact"/>
        <w:ind w:left="0" w:firstLine="709"/>
        <w:jc w:val="both"/>
        <w:rPr>
          <w:rFonts w:ascii="Times New Roman" w:hAnsi="Times New Roman" w:cs="Times New Roman"/>
          <w:sz w:val="28"/>
          <w:szCs w:val="28"/>
        </w:rPr>
      </w:pPr>
      <w:r w:rsidRPr="0080617C">
        <w:rPr>
          <w:rFonts w:ascii="Times New Roman" w:hAnsi="Times New Roman" w:cs="Times New Roman"/>
          <w:sz w:val="28"/>
          <w:szCs w:val="28"/>
        </w:rPr>
        <w:t xml:space="preserve">Акт приема-передачи дел составляется в трех экземплярах: 1-й экземпляр - </w:t>
      </w:r>
      <w:r w:rsidRPr="00B94821">
        <w:rPr>
          <w:rFonts w:ascii="Times New Roman" w:hAnsi="Times New Roman" w:cs="Times New Roman"/>
          <w:sz w:val="28"/>
          <w:szCs w:val="28"/>
        </w:rPr>
        <w:t xml:space="preserve">учредителю </w:t>
      </w:r>
      <w:r w:rsidRPr="0080617C">
        <w:rPr>
          <w:rFonts w:ascii="Times New Roman" w:hAnsi="Times New Roman" w:cs="Times New Roman"/>
          <w:sz w:val="28"/>
          <w:szCs w:val="28"/>
        </w:rPr>
        <w:t>(руководителю учреждения, если увольняется главный бухгалтер), 2-й экземпляр - увольняемому лицу, 3-й экземпляр</w:t>
      </w:r>
      <w:r w:rsidR="00B3352E" w:rsidRPr="0080617C">
        <w:rPr>
          <w:rFonts w:ascii="Times New Roman" w:hAnsi="Times New Roman" w:cs="Times New Roman"/>
          <w:sz w:val="28"/>
          <w:szCs w:val="28"/>
        </w:rPr>
        <w:t xml:space="preserve"> </w:t>
      </w:r>
      <w:r w:rsidRPr="0080617C">
        <w:rPr>
          <w:rFonts w:ascii="Times New Roman" w:hAnsi="Times New Roman" w:cs="Times New Roman"/>
          <w:sz w:val="28"/>
          <w:szCs w:val="28"/>
        </w:rPr>
        <w:t>-</w:t>
      </w:r>
      <w:r w:rsidR="00B3352E" w:rsidRPr="0080617C">
        <w:rPr>
          <w:rFonts w:ascii="Times New Roman" w:hAnsi="Times New Roman" w:cs="Times New Roman"/>
          <w:sz w:val="28"/>
          <w:szCs w:val="28"/>
        </w:rPr>
        <w:t xml:space="preserve"> </w:t>
      </w:r>
      <w:r w:rsidRPr="0080617C">
        <w:rPr>
          <w:rFonts w:ascii="Times New Roman" w:hAnsi="Times New Roman" w:cs="Times New Roman"/>
          <w:sz w:val="28"/>
          <w:szCs w:val="28"/>
        </w:rPr>
        <w:t>уполномоченному лицу, которое принимало дела.</w:t>
      </w:r>
    </w:p>
    <w:sectPr w:rsidR="0006196D" w:rsidRPr="0080617C" w:rsidSect="00A945EC">
      <w:pgSz w:w="11906" w:h="16838"/>
      <w:pgMar w:top="567" w:right="566"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erif">
    <w:altName w:val="Times New Roman"/>
    <w:charset w:val="01"/>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AB6"/>
    <w:multiLevelType w:val="hybridMultilevel"/>
    <w:tmpl w:val="118A3CCA"/>
    <w:lvl w:ilvl="0" w:tplc="6D48F5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C6AE7"/>
    <w:multiLevelType w:val="multilevel"/>
    <w:tmpl w:val="FE9AE884"/>
    <w:lvl w:ilvl="0">
      <w:start w:val="3"/>
      <w:numFmt w:val="decimal"/>
      <w:lvlText w:val="%1"/>
      <w:lvlJc w:val="left"/>
      <w:pPr>
        <w:ind w:left="375" w:hanging="375"/>
      </w:pPr>
      <w:rPr>
        <w:rFonts w:hint="default"/>
      </w:rPr>
    </w:lvl>
    <w:lvl w:ilvl="1">
      <w:start w:val="8"/>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70039FF"/>
    <w:multiLevelType w:val="multilevel"/>
    <w:tmpl w:val="4102347C"/>
    <w:lvl w:ilvl="0">
      <w:start w:val="7"/>
      <w:numFmt w:val="decimal"/>
      <w:lvlText w:val="%1."/>
      <w:lvlJc w:val="left"/>
      <w:pPr>
        <w:ind w:left="450" w:hanging="450"/>
      </w:pPr>
      <w:rPr>
        <w:rFonts w:hint="default"/>
      </w:rPr>
    </w:lvl>
    <w:lvl w:ilvl="1">
      <w:start w:val="7"/>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8EA3A02"/>
    <w:multiLevelType w:val="hybridMultilevel"/>
    <w:tmpl w:val="3E4A2A38"/>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681A75"/>
    <w:multiLevelType w:val="multilevel"/>
    <w:tmpl w:val="610A1952"/>
    <w:lvl w:ilvl="0">
      <w:start w:val="5"/>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BE0956"/>
    <w:multiLevelType w:val="hybridMultilevel"/>
    <w:tmpl w:val="35742EE2"/>
    <w:lvl w:ilvl="0" w:tplc="A7143B24">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CD1A76"/>
    <w:multiLevelType w:val="multilevel"/>
    <w:tmpl w:val="7138E0A8"/>
    <w:lvl w:ilvl="0">
      <w:start w:val="3"/>
      <w:numFmt w:val="decimal"/>
      <w:lvlText w:val="%1."/>
      <w:lvlJc w:val="left"/>
      <w:pPr>
        <w:ind w:left="450" w:hanging="45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7526" w:hanging="720"/>
      </w:pPr>
      <w:rPr>
        <w:rFonts w:hint="default"/>
      </w:rPr>
    </w:lvl>
    <w:lvl w:ilvl="3">
      <w:start w:val="1"/>
      <w:numFmt w:val="decimal"/>
      <w:lvlText w:val="%1.%2.%3.%4."/>
      <w:lvlJc w:val="left"/>
      <w:pPr>
        <w:ind w:left="11289" w:hanging="1080"/>
      </w:pPr>
      <w:rPr>
        <w:rFonts w:hint="default"/>
      </w:rPr>
    </w:lvl>
    <w:lvl w:ilvl="4">
      <w:start w:val="1"/>
      <w:numFmt w:val="decimal"/>
      <w:lvlText w:val="%1.%2.%3.%4.%5."/>
      <w:lvlJc w:val="left"/>
      <w:pPr>
        <w:ind w:left="14692" w:hanging="1080"/>
      </w:pPr>
      <w:rPr>
        <w:rFonts w:hint="default"/>
      </w:rPr>
    </w:lvl>
    <w:lvl w:ilvl="5">
      <w:start w:val="1"/>
      <w:numFmt w:val="decimal"/>
      <w:lvlText w:val="%1.%2.%3.%4.%5.%6."/>
      <w:lvlJc w:val="left"/>
      <w:pPr>
        <w:ind w:left="18455" w:hanging="1440"/>
      </w:pPr>
      <w:rPr>
        <w:rFonts w:hint="default"/>
      </w:rPr>
    </w:lvl>
    <w:lvl w:ilvl="6">
      <w:start w:val="1"/>
      <w:numFmt w:val="decimal"/>
      <w:lvlText w:val="%1.%2.%3.%4.%5.%6.%7."/>
      <w:lvlJc w:val="left"/>
      <w:pPr>
        <w:ind w:left="22218" w:hanging="1800"/>
      </w:pPr>
      <w:rPr>
        <w:rFonts w:hint="default"/>
      </w:rPr>
    </w:lvl>
    <w:lvl w:ilvl="7">
      <w:start w:val="1"/>
      <w:numFmt w:val="decimal"/>
      <w:lvlText w:val="%1.%2.%3.%4.%5.%6.%7.%8."/>
      <w:lvlJc w:val="left"/>
      <w:pPr>
        <w:ind w:left="25621" w:hanging="1800"/>
      </w:pPr>
      <w:rPr>
        <w:rFonts w:hint="default"/>
      </w:rPr>
    </w:lvl>
    <w:lvl w:ilvl="8">
      <w:start w:val="1"/>
      <w:numFmt w:val="decimal"/>
      <w:lvlText w:val="%1.%2.%3.%4.%5.%6.%7.%8.%9."/>
      <w:lvlJc w:val="left"/>
      <w:pPr>
        <w:ind w:left="29384" w:hanging="2160"/>
      </w:pPr>
      <w:rPr>
        <w:rFonts w:hint="default"/>
      </w:rPr>
    </w:lvl>
  </w:abstractNum>
  <w:abstractNum w:abstractNumId="7">
    <w:nsid w:val="13265AF7"/>
    <w:multiLevelType w:val="multilevel"/>
    <w:tmpl w:val="0ED093AC"/>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nsid w:val="14DA117E"/>
    <w:multiLevelType w:val="hybridMultilevel"/>
    <w:tmpl w:val="B4E4FEDC"/>
    <w:lvl w:ilvl="0" w:tplc="CF02FEFC">
      <w:start w:val="7"/>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9">
    <w:nsid w:val="15E704FA"/>
    <w:multiLevelType w:val="multilevel"/>
    <w:tmpl w:val="3F2CC5DC"/>
    <w:lvl w:ilvl="0">
      <w:start w:val="1"/>
      <w:numFmt w:val="upperRoman"/>
      <w:lvlText w:val="%1."/>
      <w:lvlJc w:val="left"/>
      <w:pPr>
        <w:ind w:left="3981" w:hanging="720"/>
      </w:pPr>
      <w:rPr>
        <w:rFonts w:hint="default"/>
      </w:rPr>
    </w:lvl>
    <w:lvl w:ilvl="1">
      <w:start w:val="1"/>
      <w:numFmt w:val="decimal"/>
      <w:isLgl/>
      <w:lvlText w:val="%2."/>
      <w:lvlJc w:val="left"/>
      <w:pPr>
        <w:ind w:left="3981" w:hanging="720"/>
      </w:pPr>
      <w:rPr>
        <w:rFonts w:ascii="Times New Roman" w:eastAsiaTheme="minorHAnsi" w:hAnsi="Times New Roman" w:cs="Times New Roman"/>
        <w:w w:val="100"/>
      </w:rPr>
    </w:lvl>
    <w:lvl w:ilvl="2">
      <w:start w:val="1"/>
      <w:numFmt w:val="decimal"/>
      <w:isLgl/>
      <w:lvlText w:val="%1.%2.%3."/>
      <w:lvlJc w:val="left"/>
      <w:pPr>
        <w:ind w:left="3981" w:hanging="720"/>
      </w:pPr>
      <w:rPr>
        <w:rFonts w:hint="default"/>
        <w:w w:val="100"/>
      </w:rPr>
    </w:lvl>
    <w:lvl w:ilvl="3">
      <w:start w:val="1"/>
      <w:numFmt w:val="decimal"/>
      <w:isLgl/>
      <w:lvlText w:val="%1.%2.%3.%4."/>
      <w:lvlJc w:val="left"/>
      <w:pPr>
        <w:ind w:left="4341" w:hanging="1080"/>
      </w:pPr>
      <w:rPr>
        <w:rFonts w:hint="default"/>
        <w:w w:val="100"/>
      </w:rPr>
    </w:lvl>
    <w:lvl w:ilvl="4">
      <w:start w:val="1"/>
      <w:numFmt w:val="decimal"/>
      <w:isLgl/>
      <w:lvlText w:val="%1.%2.%3.%4.%5."/>
      <w:lvlJc w:val="left"/>
      <w:pPr>
        <w:ind w:left="4701" w:hanging="1440"/>
      </w:pPr>
      <w:rPr>
        <w:rFonts w:hint="default"/>
        <w:w w:val="100"/>
      </w:rPr>
    </w:lvl>
    <w:lvl w:ilvl="5">
      <w:start w:val="1"/>
      <w:numFmt w:val="decimal"/>
      <w:isLgl/>
      <w:lvlText w:val="%1.%2.%3.%4.%5.%6."/>
      <w:lvlJc w:val="left"/>
      <w:pPr>
        <w:ind w:left="4701" w:hanging="1440"/>
      </w:pPr>
      <w:rPr>
        <w:rFonts w:hint="default"/>
        <w:w w:val="100"/>
      </w:rPr>
    </w:lvl>
    <w:lvl w:ilvl="6">
      <w:start w:val="1"/>
      <w:numFmt w:val="decimal"/>
      <w:isLgl/>
      <w:lvlText w:val="%1.%2.%3.%4.%5.%6.%7."/>
      <w:lvlJc w:val="left"/>
      <w:pPr>
        <w:ind w:left="5061" w:hanging="1800"/>
      </w:pPr>
      <w:rPr>
        <w:rFonts w:hint="default"/>
        <w:w w:val="100"/>
      </w:rPr>
    </w:lvl>
    <w:lvl w:ilvl="7">
      <w:start w:val="1"/>
      <w:numFmt w:val="decimal"/>
      <w:isLgl/>
      <w:lvlText w:val="%1.%2.%3.%4.%5.%6.%7.%8."/>
      <w:lvlJc w:val="left"/>
      <w:pPr>
        <w:ind w:left="5061" w:hanging="1800"/>
      </w:pPr>
      <w:rPr>
        <w:rFonts w:hint="default"/>
        <w:w w:val="100"/>
      </w:rPr>
    </w:lvl>
    <w:lvl w:ilvl="8">
      <w:start w:val="1"/>
      <w:numFmt w:val="decimal"/>
      <w:isLgl/>
      <w:lvlText w:val="%1.%2.%3.%4.%5.%6.%7.%8.%9."/>
      <w:lvlJc w:val="left"/>
      <w:pPr>
        <w:ind w:left="5421" w:hanging="2160"/>
      </w:pPr>
      <w:rPr>
        <w:rFonts w:hint="default"/>
        <w:w w:val="100"/>
      </w:rPr>
    </w:lvl>
  </w:abstractNum>
  <w:abstractNum w:abstractNumId="10">
    <w:nsid w:val="160B4FA3"/>
    <w:multiLevelType w:val="hybridMultilevel"/>
    <w:tmpl w:val="524C8C0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F7365B"/>
    <w:multiLevelType w:val="hybridMultilevel"/>
    <w:tmpl w:val="098EC9DC"/>
    <w:lvl w:ilvl="0" w:tplc="9628214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82D2A20"/>
    <w:multiLevelType w:val="multilevel"/>
    <w:tmpl w:val="B6BA6FA8"/>
    <w:lvl w:ilvl="0">
      <w:start w:val="9"/>
      <w:numFmt w:val="decimal"/>
      <w:lvlText w:val="%1."/>
      <w:lvlJc w:val="left"/>
      <w:pPr>
        <w:ind w:left="600" w:hanging="600"/>
      </w:pPr>
      <w:rPr>
        <w:rFonts w:hint="default"/>
      </w:rPr>
    </w:lvl>
    <w:lvl w:ilvl="1">
      <w:start w:val="1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1BE83F39"/>
    <w:multiLevelType w:val="multilevel"/>
    <w:tmpl w:val="49A6C366"/>
    <w:lvl w:ilvl="0">
      <w:start w:val="7"/>
      <w:numFmt w:val="decimal"/>
      <w:lvlText w:val="%1."/>
      <w:lvlJc w:val="left"/>
      <w:pPr>
        <w:ind w:left="450" w:hanging="450"/>
      </w:pPr>
      <w:rPr>
        <w:rFonts w:hint="default"/>
      </w:rPr>
    </w:lvl>
    <w:lvl w:ilvl="1">
      <w:start w:val="8"/>
      <w:numFmt w:val="decimal"/>
      <w:lvlText w:val="%1.%2."/>
      <w:lvlJc w:val="left"/>
      <w:pPr>
        <w:ind w:left="3131" w:hanging="72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14">
    <w:nsid w:val="1C813D01"/>
    <w:multiLevelType w:val="multilevel"/>
    <w:tmpl w:val="1F625AE6"/>
    <w:lvl w:ilvl="0">
      <w:start w:val="3"/>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22012CD7"/>
    <w:multiLevelType w:val="hybridMultilevel"/>
    <w:tmpl w:val="B8704042"/>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4255261"/>
    <w:multiLevelType w:val="multilevel"/>
    <w:tmpl w:val="45C625AA"/>
    <w:lvl w:ilvl="0">
      <w:start w:val="2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24DC41B7"/>
    <w:multiLevelType w:val="multilevel"/>
    <w:tmpl w:val="94D67E7A"/>
    <w:lvl w:ilvl="0">
      <w:start w:val="8"/>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2DF0199C"/>
    <w:multiLevelType w:val="hybridMultilevel"/>
    <w:tmpl w:val="3490E5CC"/>
    <w:lvl w:ilvl="0" w:tplc="9628214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2EF23AC0"/>
    <w:multiLevelType w:val="multilevel"/>
    <w:tmpl w:val="70FAA5E4"/>
    <w:lvl w:ilvl="0">
      <w:start w:val="3"/>
      <w:numFmt w:val="decimal"/>
      <w:lvlText w:val="%1."/>
      <w:lvlJc w:val="left"/>
      <w:pPr>
        <w:ind w:left="6121" w:hanging="450"/>
      </w:pPr>
      <w:rPr>
        <w:rFonts w:hint="default"/>
      </w:rPr>
    </w:lvl>
    <w:lvl w:ilvl="1">
      <w:start w:val="7"/>
      <w:numFmt w:val="decimal"/>
      <w:lvlText w:val="%1.%2."/>
      <w:lvlJc w:val="left"/>
      <w:pPr>
        <w:ind w:left="0" w:firstLine="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301B4173"/>
    <w:multiLevelType w:val="multilevel"/>
    <w:tmpl w:val="2CD2DCA2"/>
    <w:lvl w:ilvl="0">
      <w:start w:val="23"/>
      <w:numFmt w:val="decimal"/>
      <w:lvlText w:val="%1."/>
      <w:lvlJc w:val="left"/>
      <w:pPr>
        <w:ind w:left="600" w:hanging="6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1">
    <w:nsid w:val="32302BA8"/>
    <w:multiLevelType w:val="hybridMultilevel"/>
    <w:tmpl w:val="5F48BBFC"/>
    <w:lvl w:ilvl="0" w:tplc="B1BADD38">
      <w:numFmt w:val="bullet"/>
      <w:lvlText w:val="-"/>
      <w:lvlJc w:val="left"/>
      <w:pPr>
        <w:ind w:left="720" w:hanging="360"/>
      </w:pPr>
      <w:rPr>
        <w:rFonts w:ascii="Calibri" w:eastAsia="Calibri" w:hAnsi="Calibri"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56A5228"/>
    <w:multiLevelType w:val="multilevel"/>
    <w:tmpl w:val="3BC094CA"/>
    <w:lvl w:ilvl="0">
      <w:start w:val="7"/>
      <w:numFmt w:val="decimal"/>
      <w:lvlText w:val="%1."/>
      <w:lvlJc w:val="left"/>
      <w:pPr>
        <w:ind w:left="600" w:hanging="600"/>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B6B2E3B"/>
    <w:multiLevelType w:val="multilevel"/>
    <w:tmpl w:val="8758BA6E"/>
    <w:lvl w:ilvl="0">
      <w:start w:val="7"/>
      <w:numFmt w:val="decimal"/>
      <w:lvlText w:val="%1."/>
      <w:lvlJc w:val="left"/>
      <w:pPr>
        <w:ind w:left="450" w:hanging="450"/>
      </w:pPr>
      <w:rPr>
        <w:rFonts w:hint="default"/>
      </w:rPr>
    </w:lvl>
    <w:lvl w:ilvl="1">
      <w:start w:val="6"/>
      <w:numFmt w:val="decimal"/>
      <w:lvlText w:val="%1.%2."/>
      <w:lvlJc w:val="left"/>
      <w:pPr>
        <w:ind w:left="3131" w:hanging="72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24">
    <w:nsid w:val="3D8B4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134B2A"/>
    <w:multiLevelType w:val="multilevel"/>
    <w:tmpl w:val="85BAA394"/>
    <w:lvl w:ilvl="0">
      <w:start w:val="9"/>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nsid w:val="42451FB6"/>
    <w:multiLevelType w:val="multilevel"/>
    <w:tmpl w:val="8730E5D2"/>
    <w:lvl w:ilvl="0">
      <w:start w:val="1"/>
      <w:numFmt w:val="upperRoman"/>
      <w:lvlText w:val="%1."/>
      <w:lvlJc w:val="left"/>
      <w:pPr>
        <w:ind w:left="3981" w:hanging="720"/>
      </w:pPr>
      <w:rPr>
        <w:rFonts w:hint="default"/>
      </w:rPr>
    </w:lvl>
    <w:lvl w:ilvl="1">
      <w:start w:val="1"/>
      <w:numFmt w:val="decimal"/>
      <w:isLgl/>
      <w:lvlText w:val="%2."/>
      <w:lvlJc w:val="left"/>
      <w:pPr>
        <w:ind w:left="3981" w:hanging="720"/>
      </w:pPr>
      <w:rPr>
        <w:rFonts w:ascii="Times New Roman" w:eastAsiaTheme="minorHAnsi" w:hAnsi="Times New Roman" w:cs="Times New Roman"/>
        <w:w w:val="100"/>
      </w:rPr>
    </w:lvl>
    <w:lvl w:ilvl="2">
      <w:start w:val="1"/>
      <w:numFmt w:val="decimal"/>
      <w:isLgl/>
      <w:lvlText w:val="%1.%2.%3."/>
      <w:lvlJc w:val="left"/>
      <w:pPr>
        <w:ind w:left="3981" w:hanging="720"/>
      </w:pPr>
      <w:rPr>
        <w:rFonts w:hint="default"/>
        <w:w w:val="100"/>
      </w:rPr>
    </w:lvl>
    <w:lvl w:ilvl="3">
      <w:start w:val="1"/>
      <w:numFmt w:val="decimal"/>
      <w:isLgl/>
      <w:lvlText w:val="%1.%2.%3.%4."/>
      <w:lvlJc w:val="left"/>
      <w:pPr>
        <w:ind w:left="4341" w:hanging="1080"/>
      </w:pPr>
      <w:rPr>
        <w:rFonts w:hint="default"/>
        <w:w w:val="100"/>
      </w:rPr>
    </w:lvl>
    <w:lvl w:ilvl="4">
      <w:start w:val="1"/>
      <w:numFmt w:val="decimal"/>
      <w:isLgl/>
      <w:lvlText w:val="%1.%2.%3.%4.%5."/>
      <w:lvlJc w:val="left"/>
      <w:pPr>
        <w:ind w:left="4701" w:hanging="1440"/>
      </w:pPr>
      <w:rPr>
        <w:rFonts w:hint="default"/>
        <w:w w:val="100"/>
      </w:rPr>
    </w:lvl>
    <w:lvl w:ilvl="5">
      <w:start w:val="1"/>
      <w:numFmt w:val="decimal"/>
      <w:lvlText w:val="3.%6."/>
      <w:lvlJc w:val="left"/>
      <w:pPr>
        <w:ind w:left="4701" w:hanging="1440"/>
      </w:pPr>
      <w:rPr>
        <w:rFonts w:hint="default"/>
        <w:w w:val="100"/>
      </w:rPr>
    </w:lvl>
    <w:lvl w:ilvl="6">
      <w:start w:val="1"/>
      <w:numFmt w:val="decimal"/>
      <w:isLgl/>
      <w:lvlText w:val="%1.%2.%3.%4.%5.%6.%7."/>
      <w:lvlJc w:val="left"/>
      <w:pPr>
        <w:ind w:left="5061" w:hanging="1800"/>
      </w:pPr>
      <w:rPr>
        <w:rFonts w:hint="default"/>
        <w:w w:val="100"/>
      </w:rPr>
    </w:lvl>
    <w:lvl w:ilvl="7">
      <w:start w:val="1"/>
      <w:numFmt w:val="decimal"/>
      <w:isLgl/>
      <w:lvlText w:val="%1.%2.%3.%4.%5.%6.%7.%8."/>
      <w:lvlJc w:val="left"/>
      <w:pPr>
        <w:ind w:left="5061" w:hanging="1800"/>
      </w:pPr>
      <w:rPr>
        <w:rFonts w:hint="default"/>
        <w:w w:val="100"/>
      </w:rPr>
    </w:lvl>
    <w:lvl w:ilvl="8">
      <w:start w:val="1"/>
      <w:numFmt w:val="decimal"/>
      <w:isLgl/>
      <w:lvlText w:val="%1.%2.%3.%4.%5.%6.%7.%8.%9."/>
      <w:lvlJc w:val="left"/>
      <w:pPr>
        <w:ind w:left="5421" w:hanging="2160"/>
      </w:pPr>
      <w:rPr>
        <w:rFonts w:hint="default"/>
        <w:w w:val="100"/>
      </w:rPr>
    </w:lvl>
  </w:abstractNum>
  <w:abstractNum w:abstractNumId="27">
    <w:nsid w:val="4343121C"/>
    <w:multiLevelType w:val="hybridMultilevel"/>
    <w:tmpl w:val="724E79D8"/>
    <w:lvl w:ilvl="0" w:tplc="DE6C8B9C">
      <w:start w:val="1"/>
      <w:numFmt w:val="decimal"/>
      <w:lvlText w:val="%1."/>
      <w:lvlJc w:val="left"/>
      <w:pPr>
        <w:ind w:left="6314" w:hanging="360"/>
      </w:pPr>
      <w:rPr>
        <w:rFonts w:hint="default"/>
      </w:rPr>
    </w:lvl>
    <w:lvl w:ilvl="1" w:tplc="04190019" w:tentative="1">
      <w:start w:val="1"/>
      <w:numFmt w:val="lowerLetter"/>
      <w:lvlText w:val="%2."/>
      <w:lvlJc w:val="left"/>
      <w:pPr>
        <w:ind w:left="7034" w:hanging="360"/>
      </w:pPr>
    </w:lvl>
    <w:lvl w:ilvl="2" w:tplc="0419001B" w:tentative="1">
      <w:start w:val="1"/>
      <w:numFmt w:val="lowerRoman"/>
      <w:lvlText w:val="%3."/>
      <w:lvlJc w:val="right"/>
      <w:pPr>
        <w:ind w:left="7754" w:hanging="180"/>
      </w:pPr>
    </w:lvl>
    <w:lvl w:ilvl="3" w:tplc="0419000F" w:tentative="1">
      <w:start w:val="1"/>
      <w:numFmt w:val="decimal"/>
      <w:lvlText w:val="%4."/>
      <w:lvlJc w:val="left"/>
      <w:pPr>
        <w:ind w:left="8474" w:hanging="360"/>
      </w:pPr>
    </w:lvl>
    <w:lvl w:ilvl="4" w:tplc="04190019" w:tentative="1">
      <w:start w:val="1"/>
      <w:numFmt w:val="lowerLetter"/>
      <w:lvlText w:val="%5."/>
      <w:lvlJc w:val="left"/>
      <w:pPr>
        <w:ind w:left="9194" w:hanging="360"/>
      </w:pPr>
    </w:lvl>
    <w:lvl w:ilvl="5" w:tplc="0419001B" w:tentative="1">
      <w:start w:val="1"/>
      <w:numFmt w:val="lowerRoman"/>
      <w:lvlText w:val="%6."/>
      <w:lvlJc w:val="right"/>
      <w:pPr>
        <w:ind w:left="9914" w:hanging="180"/>
      </w:pPr>
    </w:lvl>
    <w:lvl w:ilvl="6" w:tplc="0419000F" w:tentative="1">
      <w:start w:val="1"/>
      <w:numFmt w:val="decimal"/>
      <w:lvlText w:val="%7."/>
      <w:lvlJc w:val="left"/>
      <w:pPr>
        <w:ind w:left="10634" w:hanging="360"/>
      </w:pPr>
    </w:lvl>
    <w:lvl w:ilvl="7" w:tplc="04190019" w:tentative="1">
      <w:start w:val="1"/>
      <w:numFmt w:val="lowerLetter"/>
      <w:lvlText w:val="%8."/>
      <w:lvlJc w:val="left"/>
      <w:pPr>
        <w:ind w:left="11354" w:hanging="360"/>
      </w:pPr>
    </w:lvl>
    <w:lvl w:ilvl="8" w:tplc="0419001B" w:tentative="1">
      <w:start w:val="1"/>
      <w:numFmt w:val="lowerRoman"/>
      <w:lvlText w:val="%9."/>
      <w:lvlJc w:val="right"/>
      <w:pPr>
        <w:ind w:left="12074" w:hanging="180"/>
      </w:pPr>
    </w:lvl>
  </w:abstractNum>
  <w:abstractNum w:abstractNumId="28">
    <w:nsid w:val="434448D5"/>
    <w:multiLevelType w:val="hybridMultilevel"/>
    <w:tmpl w:val="50CE7108"/>
    <w:lvl w:ilvl="0" w:tplc="80FCEA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369437B"/>
    <w:multiLevelType w:val="multilevel"/>
    <w:tmpl w:val="CB04F160"/>
    <w:lvl w:ilvl="0">
      <w:start w:val="7"/>
      <w:numFmt w:val="decimal"/>
      <w:lvlText w:val="%1."/>
      <w:lvlJc w:val="left"/>
      <w:pPr>
        <w:ind w:left="450" w:hanging="450"/>
      </w:pPr>
      <w:rPr>
        <w:rFonts w:hint="default"/>
      </w:rPr>
    </w:lvl>
    <w:lvl w:ilvl="1">
      <w:start w:val="1"/>
      <w:numFmt w:val="decimal"/>
      <w:lvlText w:val="3.%2."/>
      <w:lvlJc w:val="left"/>
      <w:pPr>
        <w:ind w:left="313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45B0271A"/>
    <w:multiLevelType w:val="multilevel"/>
    <w:tmpl w:val="A4E0D664"/>
    <w:lvl w:ilvl="0">
      <w:start w:val="9"/>
      <w:numFmt w:val="decimal"/>
      <w:lvlText w:val="%1."/>
      <w:lvlJc w:val="left"/>
      <w:pPr>
        <w:ind w:left="450" w:hanging="450"/>
      </w:pPr>
      <w:rPr>
        <w:rFonts w:hint="default"/>
      </w:rPr>
    </w:lvl>
    <w:lvl w:ilvl="1">
      <w:start w:val="8"/>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1">
    <w:nsid w:val="46683E3C"/>
    <w:multiLevelType w:val="hybridMultilevel"/>
    <w:tmpl w:val="0CE4CD16"/>
    <w:lvl w:ilvl="0" w:tplc="9628214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7A1417A"/>
    <w:multiLevelType w:val="hybridMultilevel"/>
    <w:tmpl w:val="3F005DC2"/>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A57251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62760BB"/>
    <w:multiLevelType w:val="multilevel"/>
    <w:tmpl w:val="EE2EFB80"/>
    <w:lvl w:ilvl="0">
      <w:start w:val="12"/>
      <w:numFmt w:val="decimal"/>
      <w:lvlText w:val="%1."/>
      <w:lvlJc w:val="left"/>
      <w:pPr>
        <w:ind w:left="600" w:hanging="600"/>
      </w:pPr>
      <w:rPr>
        <w:rFonts w:hint="default"/>
        <w:color w:val="auto"/>
      </w:rPr>
    </w:lvl>
    <w:lvl w:ilvl="1">
      <w:start w:val="1"/>
      <w:numFmt w:val="decimal"/>
      <w:lvlText w:val="%1.%2."/>
      <w:lvlJc w:val="left"/>
      <w:pPr>
        <w:ind w:left="9935" w:hanging="72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5FB31FF1"/>
    <w:multiLevelType w:val="multilevel"/>
    <w:tmpl w:val="E2602368"/>
    <w:lvl w:ilvl="0">
      <w:start w:val="6"/>
      <w:numFmt w:val="decimal"/>
      <w:lvlText w:val="%1."/>
      <w:lvlJc w:val="left"/>
      <w:pPr>
        <w:ind w:left="450" w:hanging="450"/>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6">
    <w:nsid w:val="64931716"/>
    <w:multiLevelType w:val="hybridMultilevel"/>
    <w:tmpl w:val="BA96AFAC"/>
    <w:lvl w:ilvl="0" w:tplc="093A4D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5FE20E5"/>
    <w:multiLevelType w:val="multilevel"/>
    <w:tmpl w:val="6E44AE38"/>
    <w:lvl w:ilvl="0">
      <w:start w:val="1"/>
      <w:numFmt w:val="bullet"/>
      <w:lvlText w:val=""/>
      <w:lvlJc w:val="left"/>
      <w:pPr>
        <w:tabs>
          <w:tab w:val="num" w:pos="1920"/>
        </w:tabs>
        <w:ind w:left="1920" w:hanging="360"/>
      </w:pPr>
      <w:rPr>
        <w:rFonts w:ascii="Symbol" w:hAnsi="Symbol" w:hint="default"/>
        <w:sz w:val="20"/>
      </w:rPr>
    </w:lvl>
    <w:lvl w:ilvl="1" w:tentative="1">
      <w:start w:val="1"/>
      <w:numFmt w:val="bullet"/>
      <w:lvlText w:val="o"/>
      <w:lvlJc w:val="left"/>
      <w:pPr>
        <w:tabs>
          <w:tab w:val="num" w:pos="2640"/>
        </w:tabs>
        <w:ind w:left="2640" w:hanging="360"/>
      </w:pPr>
      <w:rPr>
        <w:rFonts w:ascii="Courier New" w:hAnsi="Courier New" w:hint="default"/>
        <w:sz w:val="20"/>
      </w:rPr>
    </w:lvl>
    <w:lvl w:ilvl="2" w:tentative="1">
      <w:start w:val="1"/>
      <w:numFmt w:val="bullet"/>
      <w:lvlText w:val=""/>
      <w:lvlJc w:val="left"/>
      <w:pPr>
        <w:tabs>
          <w:tab w:val="num" w:pos="3360"/>
        </w:tabs>
        <w:ind w:left="3360" w:hanging="360"/>
      </w:pPr>
      <w:rPr>
        <w:rFonts w:ascii="Wingdings" w:hAnsi="Wingdings" w:hint="default"/>
        <w:sz w:val="20"/>
      </w:rPr>
    </w:lvl>
    <w:lvl w:ilvl="3" w:tentative="1">
      <w:start w:val="1"/>
      <w:numFmt w:val="bullet"/>
      <w:lvlText w:val=""/>
      <w:lvlJc w:val="left"/>
      <w:pPr>
        <w:tabs>
          <w:tab w:val="num" w:pos="4080"/>
        </w:tabs>
        <w:ind w:left="4080" w:hanging="360"/>
      </w:pPr>
      <w:rPr>
        <w:rFonts w:ascii="Wingdings" w:hAnsi="Wingdings" w:hint="default"/>
        <w:sz w:val="20"/>
      </w:rPr>
    </w:lvl>
    <w:lvl w:ilvl="4" w:tentative="1">
      <w:start w:val="1"/>
      <w:numFmt w:val="bullet"/>
      <w:lvlText w:val=""/>
      <w:lvlJc w:val="left"/>
      <w:pPr>
        <w:tabs>
          <w:tab w:val="num" w:pos="4800"/>
        </w:tabs>
        <w:ind w:left="4800" w:hanging="360"/>
      </w:pPr>
      <w:rPr>
        <w:rFonts w:ascii="Wingdings" w:hAnsi="Wingdings" w:hint="default"/>
        <w:sz w:val="20"/>
      </w:rPr>
    </w:lvl>
    <w:lvl w:ilvl="5" w:tentative="1">
      <w:start w:val="1"/>
      <w:numFmt w:val="bullet"/>
      <w:lvlText w:val=""/>
      <w:lvlJc w:val="left"/>
      <w:pPr>
        <w:tabs>
          <w:tab w:val="num" w:pos="5520"/>
        </w:tabs>
        <w:ind w:left="5520" w:hanging="360"/>
      </w:pPr>
      <w:rPr>
        <w:rFonts w:ascii="Wingdings" w:hAnsi="Wingdings" w:hint="default"/>
        <w:sz w:val="20"/>
      </w:rPr>
    </w:lvl>
    <w:lvl w:ilvl="6" w:tentative="1">
      <w:start w:val="1"/>
      <w:numFmt w:val="bullet"/>
      <w:lvlText w:val=""/>
      <w:lvlJc w:val="left"/>
      <w:pPr>
        <w:tabs>
          <w:tab w:val="num" w:pos="6240"/>
        </w:tabs>
        <w:ind w:left="6240" w:hanging="360"/>
      </w:pPr>
      <w:rPr>
        <w:rFonts w:ascii="Wingdings" w:hAnsi="Wingdings" w:hint="default"/>
        <w:sz w:val="20"/>
      </w:rPr>
    </w:lvl>
    <w:lvl w:ilvl="7" w:tentative="1">
      <w:start w:val="1"/>
      <w:numFmt w:val="bullet"/>
      <w:lvlText w:val=""/>
      <w:lvlJc w:val="left"/>
      <w:pPr>
        <w:tabs>
          <w:tab w:val="num" w:pos="6960"/>
        </w:tabs>
        <w:ind w:left="6960" w:hanging="360"/>
      </w:pPr>
      <w:rPr>
        <w:rFonts w:ascii="Wingdings" w:hAnsi="Wingdings" w:hint="default"/>
        <w:sz w:val="20"/>
      </w:rPr>
    </w:lvl>
    <w:lvl w:ilvl="8" w:tentative="1">
      <w:start w:val="1"/>
      <w:numFmt w:val="bullet"/>
      <w:lvlText w:val=""/>
      <w:lvlJc w:val="left"/>
      <w:pPr>
        <w:tabs>
          <w:tab w:val="num" w:pos="7680"/>
        </w:tabs>
        <w:ind w:left="7680" w:hanging="360"/>
      </w:pPr>
      <w:rPr>
        <w:rFonts w:ascii="Wingdings" w:hAnsi="Wingdings" w:hint="default"/>
        <w:sz w:val="20"/>
      </w:rPr>
    </w:lvl>
  </w:abstractNum>
  <w:abstractNum w:abstractNumId="38">
    <w:nsid w:val="696350F0"/>
    <w:multiLevelType w:val="multilevel"/>
    <w:tmpl w:val="A5D2ECD8"/>
    <w:lvl w:ilvl="0">
      <w:start w:val="9"/>
      <w:numFmt w:val="decimal"/>
      <w:lvlText w:val="%1."/>
      <w:lvlJc w:val="left"/>
      <w:pPr>
        <w:ind w:left="450" w:hanging="450"/>
      </w:pPr>
      <w:rPr>
        <w:rFonts w:hint="default"/>
      </w:rPr>
    </w:lvl>
    <w:lvl w:ilvl="1">
      <w:start w:val="9"/>
      <w:numFmt w:val="decimal"/>
      <w:lvlText w:val="%1.%2."/>
      <w:lvlJc w:val="left"/>
      <w:pPr>
        <w:ind w:left="2433" w:hanging="720"/>
      </w:pPr>
      <w:rPr>
        <w:rFonts w:hint="default"/>
      </w:rPr>
    </w:lvl>
    <w:lvl w:ilvl="2">
      <w:start w:val="1"/>
      <w:numFmt w:val="decimal"/>
      <w:lvlText w:val="%1.%2.%3."/>
      <w:lvlJc w:val="left"/>
      <w:pPr>
        <w:ind w:left="4146" w:hanging="720"/>
      </w:pPr>
      <w:rPr>
        <w:rFonts w:hint="default"/>
      </w:rPr>
    </w:lvl>
    <w:lvl w:ilvl="3">
      <w:start w:val="1"/>
      <w:numFmt w:val="decimal"/>
      <w:lvlText w:val="%1.%2.%3.%4."/>
      <w:lvlJc w:val="left"/>
      <w:pPr>
        <w:ind w:left="6219" w:hanging="1080"/>
      </w:pPr>
      <w:rPr>
        <w:rFonts w:hint="default"/>
      </w:rPr>
    </w:lvl>
    <w:lvl w:ilvl="4">
      <w:start w:val="1"/>
      <w:numFmt w:val="decimal"/>
      <w:lvlText w:val="%1.%2.%3.%4.%5."/>
      <w:lvlJc w:val="left"/>
      <w:pPr>
        <w:ind w:left="7932" w:hanging="1080"/>
      </w:pPr>
      <w:rPr>
        <w:rFonts w:hint="default"/>
      </w:rPr>
    </w:lvl>
    <w:lvl w:ilvl="5">
      <w:start w:val="1"/>
      <w:numFmt w:val="decimal"/>
      <w:lvlText w:val="%1.%2.%3.%4.%5.%6."/>
      <w:lvlJc w:val="left"/>
      <w:pPr>
        <w:ind w:left="10005" w:hanging="1440"/>
      </w:pPr>
      <w:rPr>
        <w:rFonts w:hint="default"/>
      </w:rPr>
    </w:lvl>
    <w:lvl w:ilvl="6">
      <w:start w:val="1"/>
      <w:numFmt w:val="decimal"/>
      <w:lvlText w:val="%1.%2.%3.%4.%5.%6.%7."/>
      <w:lvlJc w:val="left"/>
      <w:pPr>
        <w:ind w:left="12078" w:hanging="1800"/>
      </w:pPr>
      <w:rPr>
        <w:rFonts w:hint="default"/>
      </w:rPr>
    </w:lvl>
    <w:lvl w:ilvl="7">
      <w:start w:val="1"/>
      <w:numFmt w:val="decimal"/>
      <w:lvlText w:val="%1.%2.%3.%4.%5.%6.%7.%8."/>
      <w:lvlJc w:val="left"/>
      <w:pPr>
        <w:ind w:left="13791" w:hanging="1800"/>
      </w:pPr>
      <w:rPr>
        <w:rFonts w:hint="default"/>
      </w:rPr>
    </w:lvl>
    <w:lvl w:ilvl="8">
      <w:start w:val="1"/>
      <w:numFmt w:val="decimal"/>
      <w:lvlText w:val="%1.%2.%3.%4.%5.%6.%7.%8.%9."/>
      <w:lvlJc w:val="left"/>
      <w:pPr>
        <w:ind w:left="15864" w:hanging="2160"/>
      </w:pPr>
      <w:rPr>
        <w:rFonts w:hint="default"/>
      </w:rPr>
    </w:lvl>
  </w:abstractNum>
  <w:abstractNum w:abstractNumId="39">
    <w:nsid w:val="70721DEC"/>
    <w:multiLevelType w:val="multilevel"/>
    <w:tmpl w:val="4A90CF56"/>
    <w:lvl w:ilvl="0">
      <w:start w:val="21"/>
      <w:numFmt w:val="decimal"/>
      <w:lvlText w:val="%1."/>
      <w:lvlJc w:val="left"/>
      <w:pPr>
        <w:ind w:left="600" w:hanging="600"/>
      </w:pPr>
      <w:rPr>
        <w:rFonts w:hint="default"/>
      </w:rPr>
    </w:lvl>
    <w:lvl w:ilvl="1">
      <w:start w:val="1"/>
      <w:numFmt w:val="decimal"/>
      <w:lvlText w:val="%1.%2."/>
      <w:lvlJc w:val="left"/>
      <w:pPr>
        <w:ind w:left="298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08858B3"/>
    <w:multiLevelType w:val="hybridMultilevel"/>
    <w:tmpl w:val="2E96A9BA"/>
    <w:lvl w:ilvl="0" w:tplc="B95A2266">
      <w:start w:val="22"/>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D84D2E"/>
    <w:multiLevelType w:val="hybridMultilevel"/>
    <w:tmpl w:val="34A8775A"/>
    <w:lvl w:ilvl="0" w:tplc="CEB0B674">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5120A22"/>
    <w:multiLevelType w:val="multilevel"/>
    <w:tmpl w:val="DB72646A"/>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43">
    <w:nsid w:val="788C6231"/>
    <w:multiLevelType w:val="multilevel"/>
    <w:tmpl w:val="60B8EF7C"/>
    <w:lvl w:ilvl="0">
      <w:start w:val="24"/>
      <w:numFmt w:val="decimal"/>
      <w:lvlText w:val="%1."/>
      <w:lvlJc w:val="left"/>
      <w:pPr>
        <w:ind w:left="600" w:hanging="60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4">
    <w:nsid w:val="7B3330F0"/>
    <w:multiLevelType w:val="multilevel"/>
    <w:tmpl w:val="351A8576"/>
    <w:lvl w:ilvl="0">
      <w:start w:val="3"/>
      <w:numFmt w:val="decimal"/>
      <w:lvlText w:val="%1."/>
      <w:lvlJc w:val="left"/>
      <w:pPr>
        <w:ind w:left="450" w:hanging="450"/>
      </w:pPr>
      <w:rPr>
        <w:rFonts w:hint="default"/>
      </w:rPr>
    </w:lvl>
    <w:lvl w:ilvl="1">
      <w:start w:val="6"/>
      <w:numFmt w:val="decimal"/>
      <w:lvlText w:val="%1.%2."/>
      <w:lvlJc w:val="left"/>
      <w:pPr>
        <w:ind w:left="5421" w:hanging="720"/>
      </w:pPr>
      <w:rPr>
        <w:rFonts w:hint="default"/>
      </w:rPr>
    </w:lvl>
    <w:lvl w:ilvl="2">
      <w:start w:val="1"/>
      <w:numFmt w:val="decimal"/>
      <w:lvlText w:val="%1.%2.%3."/>
      <w:lvlJc w:val="left"/>
      <w:pPr>
        <w:ind w:left="10122" w:hanging="720"/>
      </w:pPr>
      <w:rPr>
        <w:rFonts w:hint="default"/>
      </w:rPr>
    </w:lvl>
    <w:lvl w:ilvl="3">
      <w:start w:val="1"/>
      <w:numFmt w:val="decimal"/>
      <w:lvlText w:val="%1.%2.%3.%4."/>
      <w:lvlJc w:val="left"/>
      <w:pPr>
        <w:ind w:left="15183" w:hanging="1080"/>
      </w:pPr>
      <w:rPr>
        <w:rFonts w:hint="default"/>
      </w:rPr>
    </w:lvl>
    <w:lvl w:ilvl="4">
      <w:start w:val="1"/>
      <w:numFmt w:val="decimal"/>
      <w:lvlText w:val="%1.%2.%3.%4.%5."/>
      <w:lvlJc w:val="left"/>
      <w:pPr>
        <w:ind w:left="19884" w:hanging="1080"/>
      </w:pPr>
      <w:rPr>
        <w:rFonts w:hint="default"/>
      </w:rPr>
    </w:lvl>
    <w:lvl w:ilvl="5">
      <w:start w:val="1"/>
      <w:numFmt w:val="decimal"/>
      <w:lvlText w:val="%1.%2.%3.%4.%5.%6."/>
      <w:lvlJc w:val="left"/>
      <w:pPr>
        <w:ind w:left="24945" w:hanging="1440"/>
      </w:pPr>
      <w:rPr>
        <w:rFonts w:hint="default"/>
      </w:rPr>
    </w:lvl>
    <w:lvl w:ilvl="6">
      <w:start w:val="1"/>
      <w:numFmt w:val="decimal"/>
      <w:lvlText w:val="%1.%2.%3.%4.%5.%6.%7."/>
      <w:lvlJc w:val="left"/>
      <w:pPr>
        <w:ind w:left="30006" w:hanging="1800"/>
      </w:pPr>
      <w:rPr>
        <w:rFonts w:hint="default"/>
      </w:rPr>
    </w:lvl>
    <w:lvl w:ilvl="7">
      <w:start w:val="1"/>
      <w:numFmt w:val="decimal"/>
      <w:lvlText w:val="%1.%2.%3.%4.%5.%6.%7.%8."/>
      <w:lvlJc w:val="left"/>
      <w:pPr>
        <w:ind w:left="-30829" w:hanging="1800"/>
      </w:pPr>
      <w:rPr>
        <w:rFonts w:hint="default"/>
      </w:rPr>
    </w:lvl>
    <w:lvl w:ilvl="8">
      <w:start w:val="1"/>
      <w:numFmt w:val="decimal"/>
      <w:lvlText w:val="%1.%2.%3.%4.%5.%6.%7.%8.%9."/>
      <w:lvlJc w:val="left"/>
      <w:pPr>
        <w:ind w:left="-25768" w:hanging="2160"/>
      </w:pPr>
      <w:rPr>
        <w:rFonts w:hint="default"/>
      </w:rPr>
    </w:lvl>
  </w:abstractNum>
  <w:abstractNum w:abstractNumId="45">
    <w:nsid w:val="7DE47564"/>
    <w:multiLevelType w:val="hybridMultilevel"/>
    <w:tmpl w:val="A4DE6344"/>
    <w:lvl w:ilvl="0" w:tplc="093A4D3E">
      <w:start w:val="1"/>
      <w:numFmt w:val="bullet"/>
      <w:lvlText w:val=""/>
      <w:lvlJc w:val="left"/>
      <w:pPr>
        <w:ind w:left="6314" w:hanging="360"/>
      </w:pPr>
      <w:rPr>
        <w:rFonts w:ascii="Symbol" w:hAnsi="Symbol" w:hint="default"/>
      </w:rPr>
    </w:lvl>
    <w:lvl w:ilvl="1" w:tplc="04190003" w:tentative="1">
      <w:start w:val="1"/>
      <w:numFmt w:val="bullet"/>
      <w:lvlText w:val="o"/>
      <w:lvlJc w:val="left"/>
      <w:pPr>
        <w:ind w:left="7034" w:hanging="360"/>
      </w:pPr>
      <w:rPr>
        <w:rFonts w:ascii="Courier New" w:hAnsi="Courier New" w:cs="Courier New" w:hint="default"/>
      </w:rPr>
    </w:lvl>
    <w:lvl w:ilvl="2" w:tplc="04190005" w:tentative="1">
      <w:start w:val="1"/>
      <w:numFmt w:val="bullet"/>
      <w:lvlText w:val=""/>
      <w:lvlJc w:val="left"/>
      <w:pPr>
        <w:ind w:left="7754" w:hanging="360"/>
      </w:pPr>
      <w:rPr>
        <w:rFonts w:ascii="Wingdings" w:hAnsi="Wingdings" w:hint="default"/>
      </w:rPr>
    </w:lvl>
    <w:lvl w:ilvl="3" w:tplc="04190001" w:tentative="1">
      <w:start w:val="1"/>
      <w:numFmt w:val="bullet"/>
      <w:lvlText w:val=""/>
      <w:lvlJc w:val="left"/>
      <w:pPr>
        <w:ind w:left="8474" w:hanging="360"/>
      </w:pPr>
      <w:rPr>
        <w:rFonts w:ascii="Symbol" w:hAnsi="Symbol" w:hint="default"/>
      </w:rPr>
    </w:lvl>
    <w:lvl w:ilvl="4" w:tplc="04190003" w:tentative="1">
      <w:start w:val="1"/>
      <w:numFmt w:val="bullet"/>
      <w:lvlText w:val="o"/>
      <w:lvlJc w:val="left"/>
      <w:pPr>
        <w:ind w:left="9194" w:hanging="360"/>
      </w:pPr>
      <w:rPr>
        <w:rFonts w:ascii="Courier New" w:hAnsi="Courier New" w:cs="Courier New" w:hint="default"/>
      </w:rPr>
    </w:lvl>
    <w:lvl w:ilvl="5" w:tplc="04190005" w:tentative="1">
      <w:start w:val="1"/>
      <w:numFmt w:val="bullet"/>
      <w:lvlText w:val=""/>
      <w:lvlJc w:val="left"/>
      <w:pPr>
        <w:ind w:left="9914" w:hanging="360"/>
      </w:pPr>
      <w:rPr>
        <w:rFonts w:ascii="Wingdings" w:hAnsi="Wingdings" w:hint="default"/>
      </w:rPr>
    </w:lvl>
    <w:lvl w:ilvl="6" w:tplc="04190001" w:tentative="1">
      <w:start w:val="1"/>
      <w:numFmt w:val="bullet"/>
      <w:lvlText w:val=""/>
      <w:lvlJc w:val="left"/>
      <w:pPr>
        <w:ind w:left="10634" w:hanging="360"/>
      </w:pPr>
      <w:rPr>
        <w:rFonts w:ascii="Symbol" w:hAnsi="Symbol" w:hint="default"/>
      </w:rPr>
    </w:lvl>
    <w:lvl w:ilvl="7" w:tplc="04190003" w:tentative="1">
      <w:start w:val="1"/>
      <w:numFmt w:val="bullet"/>
      <w:lvlText w:val="o"/>
      <w:lvlJc w:val="left"/>
      <w:pPr>
        <w:ind w:left="11354" w:hanging="360"/>
      </w:pPr>
      <w:rPr>
        <w:rFonts w:ascii="Courier New" w:hAnsi="Courier New" w:cs="Courier New" w:hint="default"/>
      </w:rPr>
    </w:lvl>
    <w:lvl w:ilvl="8" w:tplc="04190005" w:tentative="1">
      <w:start w:val="1"/>
      <w:numFmt w:val="bullet"/>
      <w:lvlText w:val=""/>
      <w:lvlJc w:val="left"/>
      <w:pPr>
        <w:ind w:left="12074" w:hanging="360"/>
      </w:pPr>
      <w:rPr>
        <w:rFonts w:ascii="Wingdings" w:hAnsi="Wingdings" w:hint="default"/>
      </w:rPr>
    </w:lvl>
  </w:abstractNum>
  <w:abstractNum w:abstractNumId="46">
    <w:nsid w:val="7E6245ED"/>
    <w:multiLevelType w:val="multilevel"/>
    <w:tmpl w:val="956CF328"/>
    <w:lvl w:ilvl="0">
      <w:start w:val="22"/>
      <w:numFmt w:val="decimal"/>
      <w:lvlText w:val="%1."/>
      <w:lvlJc w:val="left"/>
      <w:pPr>
        <w:ind w:left="600" w:hanging="60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4"/>
  </w:num>
  <w:num w:numId="2">
    <w:abstractNumId w:val="0"/>
  </w:num>
  <w:num w:numId="3">
    <w:abstractNumId w:val="11"/>
  </w:num>
  <w:num w:numId="4">
    <w:abstractNumId w:val="31"/>
  </w:num>
  <w:num w:numId="5">
    <w:abstractNumId w:val="36"/>
  </w:num>
  <w:num w:numId="6">
    <w:abstractNumId w:val="9"/>
  </w:num>
  <w:num w:numId="7">
    <w:abstractNumId w:val="45"/>
  </w:num>
  <w:num w:numId="8">
    <w:abstractNumId w:val="15"/>
  </w:num>
  <w:num w:numId="9">
    <w:abstractNumId w:val="3"/>
  </w:num>
  <w:num w:numId="10">
    <w:abstractNumId w:val="32"/>
  </w:num>
  <w:num w:numId="11">
    <w:abstractNumId w:val="18"/>
  </w:num>
  <w:num w:numId="12">
    <w:abstractNumId w:val="42"/>
  </w:num>
  <w:num w:numId="13">
    <w:abstractNumId w:val="6"/>
  </w:num>
  <w:num w:numId="14">
    <w:abstractNumId w:val="19"/>
  </w:num>
  <w:num w:numId="15">
    <w:abstractNumId w:val="4"/>
  </w:num>
  <w:num w:numId="16">
    <w:abstractNumId w:val="35"/>
  </w:num>
  <w:num w:numId="17">
    <w:abstractNumId w:val="12"/>
  </w:num>
  <w:num w:numId="18">
    <w:abstractNumId w:val="34"/>
  </w:num>
  <w:num w:numId="19">
    <w:abstractNumId w:val="40"/>
  </w:num>
  <w:num w:numId="20">
    <w:abstractNumId w:val="39"/>
  </w:num>
  <w:num w:numId="21">
    <w:abstractNumId w:val="20"/>
  </w:num>
  <w:num w:numId="22">
    <w:abstractNumId w:val="43"/>
  </w:num>
  <w:num w:numId="23">
    <w:abstractNumId w:val="41"/>
  </w:num>
  <w:num w:numId="24">
    <w:abstractNumId w:val="28"/>
  </w:num>
  <w:num w:numId="25">
    <w:abstractNumId w:val="27"/>
  </w:num>
  <w:num w:numId="26">
    <w:abstractNumId w:val="29"/>
  </w:num>
  <w:num w:numId="27">
    <w:abstractNumId w:val="22"/>
  </w:num>
  <w:num w:numId="28">
    <w:abstractNumId w:val="17"/>
  </w:num>
  <w:num w:numId="29">
    <w:abstractNumId w:val="25"/>
  </w:num>
  <w:num w:numId="30">
    <w:abstractNumId w:val="33"/>
  </w:num>
  <w:num w:numId="31">
    <w:abstractNumId w:val="21"/>
  </w:num>
  <w:num w:numId="32">
    <w:abstractNumId w:val="8"/>
  </w:num>
  <w:num w:numId="33">
    <w:abstractNumId w:val="5"/>
  </w:num>
  <w:num w:numId="34">
    <w:abstractNumId w:val="26"/>
  </w:num>
  <w:num w:numId="35">
    <w:abstractNumId w:val="44"/>
  </w:num>
  <w:num w:numId="36">
    <w:abstractNumId w:val="1"/>
  </w:num>
  <w:num w:numId="37">
    <w:abstractNumId w:val="14"/>
  </w:num>
  <w:num w:numId="38">
    <w:abstractNumId w:val="2"/>
  </w:num>
  <w:num w:numId="39">
    <w:abstractNumId w:val="23"/>
  </w:num>
  <w:num w:numId="40">
    <w:abstractNumId w:val="38"/>
  </w:num>
  <w:num w:numId="41">
    <w:abstractNumId w:val="37"/>
  </w:num>
  <w:num w:numId="42">
    <w:abstractNumId w:val="10"/>
  </w:num>
  <w:num w:numId="43">
    <w:abstractNumId w:val="46"/>
  </w:num>
  <w:num w:numId="44">
    <w:abstractNumId w:val="7"/>
  </w:num>
  <w:num w:numId="45">
    <w:abstractNumId w:val="16"/>
  </w:num>
  <w:num w:numId="46">
    <w:abstractNumId w:val="30"/>
  </w:num>
  <w:num w:numId="47">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529"/>
    <w:rsid w:val="00003972"/>
    <w:rsid w:val="0000737C"/>
    <w:rsid w:val="00010EBD"/>
    <w:rsid w:val="0001451E"/>
    <w:rsid w:val="00021C35"/>
    <w:rsid w:val="00024D16"/>
    <w:rsid w:val="00025497"/>
    <w:rsid w:val="0002763D"/>
    <w:rsid w:val="00027D6C"/>
    <w:rsid w:val="00030D9E"/>
    <w:rsid w:val="00034E04"/>
    <w:rsid w:val="0003675B"/>
    <w:rsid w:val="00040CA0"/>
    <w:rsid w:val="000410CB"/>
    <w:rsid w:val="00042C49"/>
    <w:rsid w:val="000453A4"/>
    <w:rsid w:val="00045BF3"/>
    <w:rsid w:val="00046B55"/>
    <w:rsid w:val="0005461E"/>
    <w:rsid w:val="00055292"/>
    <w:rsid w:val="00055B86"/>
    <w:rsid w:val="00056B8E"/>
    <w:rsid w:val="0005740C"/>
    <w:rsid w:val="00060B3C"/>
    <w:rsid w:val="0006196D"/>
    <w:rsid w:val="00062F37"/>
    <w:rsid w:val="00065012"/>
    <w:rsid w:val="000677C4"/>
    <w:rsid w:val="0007139D"/>
    <w:rsid w:val="0007148B"/>
    <w:rsid w:val="0007283C"/>
    <w:rsid w:val="00073935"/>
    <w:rsid w:val="00081408"/>
    <w:rsid w:val="00081918"/>
    <w:rsid w:val="00083BE2"/>
    <w:rsid w:val="00095CA7"/>
    <w:rsid w:val="00096058"/>
    <w:rsid w:val="000974C8"/>
    <w:rsid w:val="000A2981"/>
    <w:rsid w:val="000B14F5"/>
    <w:rsid w:val="000B3F30"/>
    <w:rsid w:val="000B6C87"/>
    <w:rsid w:val="000B7D3F"/>
    <w:rsid w:val="000C1C6B"/>
    <w:rsid w:val="000C343C"/>
    <w:rsid w:val="000E1DF1"/>
    <w:rsid w:val="000E5238"/>
    <w:rsid w:val="000E633A"/>
    <w:rsid w:val="000E7C3F"/>
    <w:rsid w:val="000F16F3"/>
    <w:rsid w:val="000F51E3"/>
    <w:rsid w:val="000F5B2B"/>
    <w:rsid w:val="000F5C92"/>
    <w:rsid w:val="000F5E7E"/>
    <w:rsid w:val="000F647D"/>
    <w:rsid w:val="000F7625"/>
    <w:rsid w:val="00102EF2"/>
    <w:rsid w:val="00103E35"/>
    <w:rsid w:val="0010633C"/>
    <w:rsid w:val="001078B1"/>
    <w:rsid w:val="00117172"/>
    <w:rsid w:val="00125214"/>
    <w:rsid w:val="00125458"/>
    <w:rsid w:val="00134873"/>
    <w:rsid w:val="00135C50"/>
    <w:rsid w:val="001372B4"/>
    <w:rsid w:val="00142FDF"/>
    <w:rsid w:val="00144CFF"/>
    <w:rsid w:val="00146529"/>
    <w:rsid w:val="00146823"/>
    <w:rsid w:val="00146BF9"/>
    <w:rsid w:val="00152E22"/>
    <w:rsid w:val="00153722"/>
    <w:rsid w:val="00154160"/>
    <w:rsid w:val="00156305"/>
    <w:rsid w:val="00156498"/>
    <w:rsid w:val="001570EC"/>
    <w:rsid w:val="001610AC"/>
    <w:rsid w:val="00164932"/>
    <w:rsid w:val="00166726"/>
    <w:rsid w:val="00167C63"/>
    <w:rsid w:val="0017001F"/>
    <w:rsid w:val="001702F0"/>
    <w:rsid w:val="001712C5"/>
    <w:rsid w:val="0017318F"/>
    <w:rsid w:val="00173D18"/>
    <w:rsid w:val="00176E66"/>
    <w:rsid w:val="0018307F"/>
    <w:rsid w:val="00183206"/>
    <w:rsid w:val="001842E3"/>
    <w:rsid w:val="001859F5"/>
    <w:rsid w:val="0018676E"/>
    <w:rsid w:val="00187363"/>
    <w:rsid w:val="001922EE"/>
    <w:rsid w:val="001933AB"/>
    <w:rsid w:val="00195AEF"/>
    <w:rsid w:val="001A1982"/>
    <w:rsid w:val="001A5490"/>
    <w:rsid w:val="001B0E83"/>
    <w:rsid w:val="001B5676"/>
    <w:rsid w:val="001B70E5"/>
    <w:rsid w:val="001C1BE2"/>
    <w:rsid w:val="001C2AB2"/>
    <w:rsid w:val="001C468E"/>
    <w:rsid w:val="001C5028"/>
    <w:rsid w:val="001C5712"/>
    <w:rsid w:val="001D0A97"/>
    <w:rsid w:val="001D1069"/>
    <w:rsid w:val="001D22AF"/>
    <w:rsid w:val="001D4F90"/>
    <w:rsid w:val="001D7368"/>
    <w:rsid w:val="001E3205"/>
    <w:rsid w:val="001E3D78"/>
    <w:rsid w:val="001E442A"/>
    <w:rsid w:val="001E460C"/>
    <w:rsid w:val="001E69C0"/>
    <w:rsid w:val="001F10C8"/>
    <w:rsid w:val="001F1E41"/>
    <w:rsid w:val="001F2A02"/>
    <w:rsid w:val="001F79B1"/>
    <w:rsid w:val="0020058E"/>
    <w:rsid w:val="00201D54"/>
    <w:rsid w:val="002025BC"/>
    <w:rsid w:val="0020653E"/>
    <w:rsid w:val="002069B3"/>
    <w:rsid w:val="002170BF"/>
    <w:rsid w:val="00221BA8"/>
    <w:rsid w:val="00224669"/>
    <w:rsid w:val="00224B96"/>
    <w:rsid w:val="0022523B"/>
    <w:rsid w:val="0022631C"/>
    <w:rsid w:val="00233C99"/>
    <w:rsid w:val="00233D40"/>
    <w:rsid w:val="002358F0"/>
    <w:rsid w:val="002426BB"/>
    <w:rsid w:val="002426F0"/>
    <w:rsid w:val="00244072"/>
    <w:rsid w:val="00244C27"/>
    <w:rsid w:val="0024753C"/>
    <w:rsid w:val="002477AD"/>
    <w:rsid w:val="0025285C"/>
    <w:rsid w:val="0025346A"/>
    <w:rsid w:val="00257136"/>
    <w:rsid w:val="00257D72"/>
    <w:rsid w:val="002621BB"/>
    <w:rsid w:val="00264A06"/>
    <w:rsid w:val="002713E1"/>
    <w:rsid w:val="002717C3"/>
    <w:rsid w:val="00276D75"/>
    <w:rsid w:val="0028600B"/>
    <w:rsid w:val="002869A6"/>
    <w:rsid w:val="00291376"/>
    <w:rsid w:val="00291739"/>
    <w:rsid w:val="00292C6F"/>
    <w:rsid w:val="002952B6"/>
    <w:rsid w:val="002A15DC"/>
    <w:rsid w:val="002A6190"/>
    <w:rsid w:val="002B076D"/>
    <w:rsid w:val="002B17C7"/>
    <w:rsid w:val="002B223D"/>
    <w:rsid w:val="002B4858"/>
    <w:rsid w:val="002B6EE7"/>
    <w:rsid w:val="002B7921"/>
    <w:rsid w:val="002C43A7"/>
    <w:rsid w:val="002C4E22"/>
    <w:rsid w:val="002C557B"/>
    <w:rsid w:val="002D22F7"/>
    <w:rsid w:val="002D3377"/>
    <w:rsid w:val="002D370D"/>
    <w:rsid w:val="002D3D39"/>
    <w:rsid w:val="002D5AA7"/>
    <w:rsid w:val="002D69A7"/>
    <w:rsid w:val="002D72DA"/>
    <w:rsid w:val="002D7865"/>
    <w:rsid w:val="002E1C41"/>
    <w:rsid w:val="002E2332"/>
    <w:rsid w:val="002E3011"/>
    <w:rsid w:val="002F25A1"/>
    <w:rsid w:val="002F43AC"/>
    <w:rsid w:val="002F5D72"/>
    <w:rsid w:val="00301E4D"/>
    <w:rsid w:val="00304BE6"/>
    <w:rsid w:val="0030548B"/>
    <w:rsid w:val="003057FA"/>
    <w:rsid w:val="0030722D"/>
    <w:rsid w:val="00307CD5"/>
    <w:rsid w:val="0031037B"/>
    <w:rsid w:val="00317657"/>
    <w:rsid w:val="0031792C"/>
    <w:rsid w:val="0032389E"/>
    <w:rsid w:val="00335CD4"/>
    <w:rsid w:val="003364BF"/>
    <w:rsid w:val="0034194F"/>
    <w:rsid w:val="00342BA7"/>
    <w:rsid w:val="00350780"/>
    <w:rsid w:val="00352370"/>
    <w:rsid w:val="00352F4E"/>
    <w:rsid w:val="00364F95"/>
    <w:rsid w:val="0036512B"/>
    <w:rsid w:val="00372BF9"/>
    <w:rsid w:val="00373AFC"/>
    <w:rsid w:val="00374581"/>
    <w:rsid w:val="00375F81"/>
    <w:rsid w:val="00376812"/>
    <w:rsid w:val="00376A5D"/>
    <w:rsid w:val="00380E12"/>
    <w:rsid w:val="00380ED2"/>
    <w:rsid w:val="00381AE2"/>
    <w:rsid w:val="00385880"/>
    <w:rsid w:val="00393AB3"/>
    <w:rsid w:val="003A2504"/>
    <w:rsid w:val="003A3897"/>
    <w:rsid w:val="003A6525"/>
    <w:rsid w:val="003A6A9B"/>
    <w:rsid w:val="003C1CBB"/>
    <w:rsid w:val="003C77D5"/>
    <w:rsid w:val="003D0C1B"/>
    <w:rsid w:val="003D7AC2"/>
    <w:rsid w:val="003E14C6"/>
    <w:rsid w:val="003E1723"/>
    <w:rsid w:val="003E3BBA"/>
    <w:rsid w:val="003E6D01"/>
    <w:rsid w:val="003E76E5"/>
    <w:rsid w:val="003F02A1"/>
    <w:rsid w:val="003F5957"/>
    <w:rsid w:val="00404DB2"/>
    <w:rsid w:val="0041375B"/>
    <w:rsid w:val="00413B65"/>
    <w:rsid w:val="00414B1D"/>
    <w:rsid w:val="00424CB6"/>
    <w:rsid w:val="00433E4E"/>
    <w:rsid w:val="00441291"/>
    <w:rsid w:val="004447D8"/>
    <w:rsid w:val="00444B27"/>
    <w:rsid w:val="00445C0A"/>
    <w:rsid w:val="00450CD9"/>
    <w:rsid w:val="0045338F"/>
    <w:rsid w:val="004547CF"/>
    <w:rsid w:val="004566F5"/>
    <w:rsid w:val="004573AC"/>
    <w:rsid w:val="00460A18"/>
    <w:rsid w:val="00462C75"/>
    <w:rsid w:val="00465EC2"/>
    <w:rsid w:val="00467F37"/>
    <w:rsid w:val="0047459A"/>
    <w:rsid w:val="004753CC"/>
    <w:rsid w:val="0048198F"/>
    <w:rsid w:val="00482290"/>
    <w:rsid w:val="004823F8"/>
    <w:rsid w:val="00484287"/>
    <w:rsid w:val="00486747"/>
    <w:rsid w:val="00487BB2"/>
    <w:rsid w:val="00487C48"/>
    <w:rsid w:val="00490C04"/>
    <w:rsid w:val="00494DB6"/>
    <w:rsid w:val="004A0EA9"/>
    <w:rsid w:val="004A4645"/>
    <w:rsid w:val="004B1D9F"/>
    <w:rsid w:val="004B7980"/>
    <w:rsid w:val="004C0A53"/>
    <w:rsid w:val="004C226F"/>
    <w:rsid w:val="004C37EA"/>
    <w:rsid w:val="004C475C"/>
    <w:rsid w:val="004C7B6B"/>
    <w:rsid w:val="004D3889"/>
    <w:rsid w:val="004D41D3"/>
    <w:rsid w:val="004D5FFA"/>
    <w:rsid w:val="004E3FC6"/>
    <w:rsid w:val="004E423F"/>
    <w:rsid w:val="004E72EC"/>
    <w:rsid w:val="004F1DC0"/>
    <w:rsid w:val="004F1E49"/>
    <w:rsid w:val="004F7AD7"/>
    <w:rsid w:val="00504021"/>
    <w:rsid w:val="00506D2A"/>
    <w:rsid w:val="0051292F"/>
    <w:rsid w:val="00516DE5"/>
    <w:rsid w:val="005221B7"/>
    <w:rsid w:val="0052260A"/>
    <w:rsid w:val="00526E0F"/>
    <w:rsid w:val="00527BD3"/>
    <w:rsid w:val="00536DF3"/>
    <w:rsid w:val="0054247B"/>
    <w:rsid w:val="00544C7E"/>
    <w:rsid w:val="00545698"/>
    <w:rsid w:val="00553BC2"/>
    <w:rsid w:val="00556CE6"/>
    <w:rsid w:val="00560679"/>
    <w:rsid w:val="00560D54"/>
    <w:rsid w:val="00561DC8"/>
    <w:rsid w:val="0056458A"/>
    <w:rsid w:val="005704CC"/>
    <w:rsid w:val="0057653B"/>
    <w:rsid w:val="00583B3B"/>
    <w:rsid w:val="00583E44"/>
    <w:rsid w:val="00584AC0"/>
    <w:rsid w:val="0058632C"/>
    <w:rsid w:val="00593166"/>
    <w:rsid w:val="00593756"/>
    <w:rsid w:val="00596A47"/>
    <w:rsid w:val="0059771A"/>
    <w:rsid w:val="005A4F82"/>
    <w:rsid w:val="005A6A51"/>
    <w:rsid w:val="005B0BF3"/>
    <w:rsid w:val="005B3FF0"/>
    <w:rsid w:val="005B5E31"/>
    <w:rsid w:val="005B7BAE"/>
    <w:rsid w:val="005C26E2"/>
    <w:rsid w:val="005C26FE"/>
    <w:rsid w:val="005D0D77"/>
    <w:rsid w:val="005D2049"/>
    <w:rsid w:val="005D2FC2"/>
    <w:rsid w:val="005D54AB"/>
    <w:rsid w:val="005D6DCF"/>
    <w:rsid w:val="005D7174"/>
    <w:rsid w:val="005E0AB7"/>
    <w:rsid w:val="005E545F"/>
    <w:rsid w:val="005E5F39"/>
    <w:rsid w:val="005E6E1A"/>
    <w:rsid w:val="005F4353"/>
    <w:rsid w:val="005F5C73"/>
    <w:rsid w:val="005F613A"/>
    <w:rsid w:val="005F6A1F"/>
    <w:rsid w:val="00600A0E"/>
    <w:rsid w:val="0060109F"/>
    <w:rsid w:val="006025EE"/>
    <w:rsid w:val="00607BA6"/>
    <w:rsid w:val="00611F5F"/>
    <w:rsid w:val="00615CCC"/>
    <w:rsid w:val="006214D0"/>
    <w:rsid w:val="0062239C"/>
    <w:rsid w:val="00622B89"/>
    <w:rsid w:val="00623270"/>
    <w:rsid w:val="00625BAA"/>
    <w:rsid w:val="006273AF"/>
    <w:rsid w:val="006342C4"/>
    <w:rsid w:val="00634658"/>
    <w:rsid w:val="00635D6F"/>
    <w:rsid w:val="00645C54"/>
    <w:rsid w:val="0065062B"/>
    <w:rsid w:val="00651462"/>
    <w:rsid w:val="00654EB9"/>
    <w:rsid w:val="006559A5"/>
    <w:rsid w:val="0066587A"/>
    <w:rsid w:val="00670FAB"/>
    <w:rsid w:val="0067146B"/>
    <w:rsid w:val="0067701A"/>
    <w:rsid w:val="0067758A"/>
    <w:rsid w:val="00681A74"/>
    <w:rsid w:val="00683491"/>
    <w:rsid w:val="00683938"/>
    <w:rsid w:val="00685C68"/>
    <w:rsid w:val="00685F8D"/>
    <w:rsid w:val="006862AA"/>
    <w:rsid w:val="00687199"/>
    <w:rsid w:val="00690D89"/>
    <w:rsid w:val="00693B66"/>
    <w:rsid w:val="006953C9"/>
    <w:rsid w:val="006A5086"/>
    <w:rsid w:val="006A61AD"/>
    <w:rsid w:val="006A6221"/>
    <w:rsid w:val="006B4D00"/>
    <w:rsid w:val="006B62C4"/>
    <w:rsid w:val="006B78DD"/>
    <w:rsid w:val="006C11AF"/>
    <w:rsid w:val="006C252C"/>
    <w:rsid w:val="006D2CDA"/>
    <w:rsid w:val="006D538B"/>
    <w:rsid w:val="006D5896"/>
    <w:rsid w:val="006D611B"/>
    <w:rsid w:val="006E0877"/>
    <w:rsid w:val="006E2347"/>
    <w:rsid w:val="006E2599"/>
    <w:rsid w:val="006E4762"/>
    <w:rsid w:val="006F3C3C"/>
    <w:rsid w:val="006F6F42"/>
    <w:rsid w:val="00700F2C"/>
    <w:rsid w:val="00702016"/>
    <w:rsid w:val="007025BB"/>
    <w:rsid w:val="00703419"/>
    <w:rsid w:val="0070367D"/>
    <w:rsid w:val="00703D36"/>
    <w:rsid w:val="007046F5"/>
    <w:rsid w:val="00710A97"/>
    <w:rsid w:val="0071181B"/>
    <w:rsid w:val="0071702A"/>
    <w:rsid w:val="00720979"/>
    <w:rsid w:val="00724CC9"/>
    <w:rsid w:val="007268B5"/>
    <w:rsid w:val="007272BD"/>
    <w:rsid w:val="007327BB"/>
    <w:rsid w:val="00733D81"/>
    <w:rsid w:val="00734E14"/>
    <w:rsid w:val="00736291"/>
    <w:rsid w:val="007373F3"/>
    <w:rsid w:val="00745800"/>
    <w:rsid w:val="00753033"/>
    <w:rsid w:val="00756E40"/>
    <w:rsid w:val="0076354B"/>
    <w:rsid w:val="00765F27"/>
    <w:rsid w:val="0076676E"/>
    <w:rsid w:val="00767EC2"/>
    <w:rsid w:val="00771680"/>
    <w:rsid w:val="00771FFD"/>
    <w:rsid w:val="0077285A"/>
    <w:rsid w:val="00773BBD"/>
    <w:rsid w:val="00776A26"/>
    <w:rsid w:val="00790E60"/>
    <w:rsid w:val="007916ED"/>
    <w:rsid w:val="00792338"/>
    <w:rsid w:val="00795E42"/>
    <w:rsid w:val="00797D5B"/>
    <w:rsid w:val="007A1B4B"/>
    <w:rsid w:val="007A25FE"/>
    <w:rsid w:val="007A3BCD"/>
    <w:rsid w:val="007A3EF6"/>
    <w:rsid w:val="007A66D5"/>
    <w:rsid w:val="007A69E1"/>
    <w:rsid w:val="007A6F74"/>
    <w:rsid w:val="007A79A3"/>
    <w:rsid w:val="007B034E"/>
    <w:rsid w:val="007B215C"/>
    <w:rsid w:val="007B2E34"/>
    <w:rsid w:val="007B5998"/>
    <w:rsid w:val="007B6B5A"/>
    <w:rsid w:val="007C01D1"/>
    <w:rsid w:val="007C1D19"/>
    <w:rsid w:val="007C5D8D"/>
    <w:rsid w:val="007C6993"/>
    <w:rsid w:val="007D1405"/>
    <w:rsid w:val="007D1465"/>
    <w:rsid w:val="007D4AF1"/>
    <w:rsid w:val="007E1065"/>
    <w:rsid w:val="007E1777"/>
    <w:rsid w:val="007E2547"/>
    <w:rsid w:val="007E5A8D"/>
    <w:rsid w:val="007E6390"/>
    <w:rsid w:val="007F0415"/>
    <w:rsid w:val="0080617C"/>
    <w:rsid w:val="008075F6"/>
    <w:rsid w:val="00810A4C"/>
    <w:rsid w:val="00811CF3"/>
    <w:rsid w:val="00815026"/>
    <w:rsid w:val="00815A4B"/>
    <w:rsid w:val="00826638"/>
    <w:rsid w:val="00830617"/>
    <w:rsid w:val="00836F1D"/>
    <w:rsid w:val="008415B8"/>
    <w:rsid w:val="00841CF5"/>
    <w:rsid w:val="00851363"/>
    <w:rsid w:val="008531F0"/>
    <w:rsid w:val="00856EC6"/>
    <w:rsid w:val="008611B6"/>
    <w:rsid w:val="00861556"/>
    <w:rsid w:val="00861EDA"/>
    <w:rsid w:val="00863454"/>
    <w:rsid w:val="008650FC"/>
    <w:rsid w:val="00865C66"/>
    <w:rsid w:val="00867037"/>
    <w:rsid w:val="0087383E"/>
    <w:rsid w:val="00874764"/>
    <w:rsid w:val="0088263B"/>
    <w:rsid w:val="008851E5"/>
    <w:rsid w:val="00886434"/>
    <w:rsid w:val="0088715A"/>
    <w:rsid w:val="00891CB7"/>
    <w:rsid w:val="00891FBC"/>
    <w:rsid w:val="0089328B"/>
    <w:rsid w:val="008949B2"/>
    <w:rsid w:val="008A05BD"/>
    <w:rsid w:val="008A065B"/>
    <w:rsid w:val="008B3E85"/>
    <w:rsid w:val="008B51D5"/>
    <w:rsid w:val="008B69C4"/>
    <w:rsid w:val="008B7665"/>
    <w:rsid w:val="008B7B29"/>
    <w:rsid w:val="008C1BD4"/>
    <w:rsid w:val="008C4064"/>
    <w:rsid w:val="008C449F"/>
    <w:rsid w:val="008D0223"/>
    <w:rsid w:val="008D11F0"/>
    <w:rsid w:val="008D40CE"/>
    <w:rsid w:val="008E02B5"/>
    <w:rsid w:val="008E0A63"/>
    <w:rsid w:val="008E38F7"/>
    <w:rsid w:val="008E4758"/>
    <w:rsid w:val="008E4E36"/>
    <w:rsid w:val="008E5231"/>
    <w:rsid w:val="008E5F3E"/>
    <w:rsid w:val="008F565C"/>
    <w:rsid w:val="008F6C39"/>
    <w:rsid w:val="008F730B"/>
    <w:rsid w:val="0090085F"/>
    <w:rsid w:val="00901084"/>
    <w:rsid w:val="0090148F"/>
    <w:rsid w:val="009031DF"/>
    <w:rsid w:val="00904F24"/>
    <w:rsid w:val="00906514"/>
    <w:rsid w:val="00912BC3"/>
    <w:rsid w:val="00912C0B"/>
    <w:rsid w:val="00912DE1"/>
    <w:rsid w:val="00912FD4"/>
    <w:rsid w:val="00915A75"/>
    <w:rsid w:val="00916669"/>
    <w:rsid w:val="0092090E"/>
    <w:rsid w:val="00923B92"/>
    <w:rsid w:val="00925635"/>
    <w:rsid w:val="00925875"/>
    <w:rsid w:val="009316A7"/>
    <w:rsid w:val="009359DD"/>
    <w:rsid w:val="00940BEE"/>
    <w:rsid w:val="00942ADF"/>
    <w:rsid w:val="009520FC"/>
    <w:rsid w:val="00965FFE"/>
    <w:rsid w:val="00966470"/>
    <w:rsid w:val="00967EF0"/>
    <w:rsid w:val="00970596"/>
    <w:rsid w:val="00973497"/>
    <w:rsid w:val="009830FC"/>
    <w:rsid w:val="00983436"/>
    <w:rsid w:val="009864E7"/>
    <w:rsid w:val="00987DEF"/>
    <w:rsid w:val="0099154A"/>
    <w:rsid w:val="009960D2"/>
    <w:rsid w:val="009A3952"/>
    <w:rsid w:val="009B433B"/>
    <w:rsid w:val="009B770B"/>
    <w:rsid w:val="009C12CE"/>
    <w:rsid w:val="009C1867"/>
    <w:rsid w:val="009C2013"/>
    <w:rsid w:val="009C7B47"/>
    <w:rsid w:val="009D32F3"/>
    <w:rsid w:val="009D3D9F"/>
    <w:rsid w:val="009D6930"/>
    <w:rsid w:val="009D7844"/>
    <w:rsid w:val="009D7E0B"/>
    <w:rsid w:val="009E115A"/>
    <w:rsid w:val="009E1BFF"/>
    <w:rsid w:val="009E289D"/>
    <w:rsid w:val="009E4475"/>
    <w:rsid w:val="009E4AC9"/>
    <w:rsid w:val="009F0394"/>
    <w:rsid w:val="00A00A66"/>
    <w:rsid w:val="00A00B39"/>
    <w:rsid w:val="00A04F2E"/>
    <w:rsid w:val="00A05EBC"/>
    <w:rsid w:val="00A066C5"/>
    <w:rsid w:val="00A07325"/>
    <w:rsid w:val="00A1350C"/>
    <w:rsid w:val="00A14B69"/>
    <w:rsid w:val="00A1611F"/>
    <w:rsid w:val="00A22898"/>
    <w:rsid w:val="00A23E9E"/>
    <w:rsid w:val="00A24773"/>
    <w:rsid w:val="00A319C2"/>
    <w:rsid w:val="00A3267F"/>
    <w:rsid w:val="00A349FD"/>
    <w:rsid w:val="00A42CCB"/>
    <w:rsid w:val="00A43594"/>
    <w:rsid w:val="00A46E25"/>
    <w:rsid w:val="00A56F1C"/>
    <w:rsid w:val="00A5766A"/>
    <w:rsid w:val="00A60BF7"/>
    <w:rsid w:val="00A64BF9"/>
    <w:rsid w:val="00A71784"/>
    <w:rsid w:val="00A71E1F"/>
    <w:rsid w:val="00A734DA"/>
    <w:rsid w:val="00A7381C"/>
    <w:rsid w:val="00A754F4"/>
    <w:rsid w:val="00A7657D"/>
    <w:rsid w:val="00A80E26"/>
    <w:rsid w:val="00A8338D"/>
    <w:rsid w:val="00A92A55"/>
    <w:rsid w:val="00A9341B"/>
    <w:rsid w:val="00A945EC"/>
    <w:rsid w:val="00A94B30"/>
    <w:rsid w:val="00A9512D"/>
    <w:rsid w:val="00A95868"/>
    <w:rsid w:val="00A95EE2"/>
    <w:rsid w:val="00A96CED"/>
    <w:rsid w:val="00AA1957"/>
    <w:rsid w:val="00AA34D0"/>
    <w:rsid w:val="00AA6CC1"/>
    <w:rsid w:val="00AA6FDF"/>
    <w:rsid w:val="00AA7263"/>
    <w:rsid w:val="00AB3D32"/>
    <w:rsid w:val="00AB52EA"/>
    <w:rsid w:val="00AB6276"/>
    <w:rsid w:val="00AB6719"/>
    <w:rsid w:val="00AC2C0D"/>
    <w:rsid w:val="00AC749B"/>
    <w:rsid w:val="00AE1C97"/>
    <w:rsid w:val="00AE6CEA"/>
    <w:rsid w:val="00AF0D6A"/>
    <w:rsid w:val="00AF1886"/>
    <w:rsid w:val="00AF2214"/>
    <w:rsid w:val="00AF288B"/>
    <w:rsid w:val="00AF6F27"/>
    <w:rsid w:val="00AF75C1"/>
    <w:rsid w:val="00B01D07"/>
    <w:rsid w:val="00B04E21"/>
    <w:rsid w:val="00B11DEC"/>
    <w:rsid w:val="00B12DD9"/>
    <w:rsid w:val="00B1452F"/>
    <w:rsid w:val="00B24174"/>
    <w:rsid w:val="00B254DD"/>
    <w:rsid w:val="00B2594D"/>
    <w:rsid w:val="00B3352E"/>
    <w:rsid w:val="00B3390C"/>
    <w:rsid w:val="00B35A04"/>
    <w:rsid w:val="00B36BCA"/>
    <w:rsid w:val="00B37562"/>
    <w:rsid w:val="00B405FA"/>
    <w:rsid w:val="00B438AA"/>
    <w:rsid w:val="00B46395"/>
    <w:rsid w:val="00B635BB"/>
    <w:rsid w:val="00B65ADE"/>
    <w:rsid w:val="00B71B27"/>
    <w:rsid w:val="00B725BC"/>
    <w:rsid w:val="00B734B9"/>
    <w:rsid w:val="00B74667"/>
    <w:rsid w:val="00B7509C"/>
    <w:rsid w:val="00B91C82"/>
    <w:rsid w:val="00B94821"/>
    <w:rsid w:val="00B95791"/>
    <w:rsid w:val="00B959AE"/>
    <w:rsid w:val="00BA2AB8"/>
    <w:rsid w:val="00BA3394"/>
    <w:rsid w:val="00BA414B"/>
    <w:rsid w:val="00BA6055"/>
    <w:rsid w:val="00BA67CE"/>
    <w:rsid w:val="00BB195A"/>
    <w:rsid w:val="00BB2307"/>
    <w:rsid w:val="00BB28D1"/>
    <w:rsid w:val="00BB3973"/>
    <w:rsid w:val="00BC1CB7"/>
    <w:rsid w:val="00BC46C2"/>
    <w:rsid w:val="00BC4F6E"/>
    <w:rsid w:val="00BC51DA"/>
    <w:rsid w:val="00BC581D"/>
    <w:rsid w:val="00BD0550"/>
    <w:rsid w:val="00BD231F"/>
    <w:rsid w:val="00BD24F5"/>
    <w:rsid w:val="00BD6097"/>
    <w:rsid w:val="00BE024A"/>
    <w:rsid w:val="00BE04C8"/>
    <w:rsid w:val="00BE0C5D"/>
    <w:rsid w:val="00BE116B"/>
    <w:rsid w:val="00BE3B16"/>
    <w:rsid w:val="00BF2D30"/>
    <w:rsid w:val="00BF3E68"/>
    <w:rsid w:val="00BF5B2E"/>
    <w:rsid w:val="00C00732"/>
    <w:rsid w:val="00C03074"/>
    <w:rsid w:val="00C04C5C"/>
    <w:rsid w:val="00C05A47"/>
    <w:rsid w:val="00C06196"/>
    <w:rsid w:val="00C11882"/>
    <w:rsid w:val="00C12045"/>
    <w:rsid w:val="00C16D2A"/>
    <w:rsid w:val="00C1741F"/>
    <w:rsid w:val="00C2148B"/>
    <w:rsid w:val="00C215C0"/>
    <w:rsid w:val="00C25F32"/>
    <w:rsid w:val="00C27BC8"/>
    <w:rsid w:val="00C31733"/>
    <w:rsid w:val="00C324B5"/>
    <w:rsid w:val="00C32B9B"/>
    <w:rsid w:val="00C3774D"/>
    <w:rsid w:val="00C433DA"/>
    <w:rsid w:val="00C47890"/>
    <w:rsid w:val="00C51CDF"/>
    <w:rsid w:val="00C51EC5"/>
    <w:rsid w:val="00C52A41"/>
    <w:rsid w:val="00C53678"/>
    <w:rsid w:val="00C5652E"/>
    <w:rsid w:val="00C57138"/>
    <w:rsid w:val="00C611C8"/>
    <w:rsid w:val="00C72676"/>
    <w:rsid w:val="00C7323C"/>
    <w:rsid w:val="00C76892"/>
    <w:rsid w:val="00C76F1A"/>
    <w:rsid w:val="00C80A6B"/>
    <w:rsid w:val="00C82C93"/>
    <w:rsid w:val="00C82D72"/>
    <w:rsid w:val="00C8383C"/>
    <w:rsid w:val="00C8394A"/>
    <w:rsid w:val="00C852EB"/>
    <w:rsid w:val="00C8762A"/>
    <w:rsid w:val="00C91AC6"/>
    <w:rsid w:val="00C9246B"/>
    <w:rsid w:val="00C935AE"/>
    <w:rsid w:val="00C96466"/>
    <w:rsid w:val="00CA4564"/>
    <w:rsid w:val="00CA51F6"/>
    <w:rsid w:val="00CA6BF1"/>
    <w:rsid w:val="00CB0F0C"/>
    <w:rsid w:val="00CB1B76"/>
    <w:rsid w:val="00CB65BA"/>
    <w:rsid w:val="00CC0CD5"/>
    <w:rsid w:val="00CC2035"/>
    <w:rsid w:val="00CC5202"/>
    <w:rsid w:val="00CC6033"/>
    <w:rsid w:val="00CC6D00"/>
    <w:rsid w:val="00CC7F0C"/>
    <w:rsid w:val="00CD328E"/>
    <w:rsid w:val="00CD60CB"/>
    <w:rsid w:val="00CD773E"/>
    <w:rsid w:val="00CE18A5"/>
    <w:rsid w:val="00CE71E5"/>
    <w:rsid w:val="00CF15FA"/>
    <w:rsid w:val="00CF3E67"/>
    <w:rsid w:val="00CF5B95"/>
    <w:rsid w:val="00CF671E"/>
    <w:rsid w:val="00CF7F14"/>
    <w:rsid w:val="00D012D4"/>
    <w:rsid w:val="00D01B3F"/>
    <w:rsid w:val="00D0409E"/>
    <w:rsid w:val="00D06820"/>
    <w:rsid w:val="00D10CF0"/>
    <w:rsid w:val="00D12463"/>
    <w:rsid w:val="00D12D1C"/>
    <w:rsid w:val="00D13E19"/>
    <w:rsid w:val="00D1564D"/>
    <w:rsid w:val="00D17998"/>
    <w:rsid w:val="00D22388"/>
    <w:rsid w:val="00D2270D"/>
    <w:rsid w:val="00D2282A"/>
    <w:rsid w:val="00D238F5"/>
    <w:rsid w:val="00D25116"/>
    <w:rsid w:val="00D25257"/>
    <w:rsid w:val="00D257D3"/>
    <w:rsid w:val="00D27AB2"/>
    <w:rsid w:val="00D3383D"/>
    <w:rsid w:val="00D34851"/>
    <w:rsid w:val="00D37B7B"/>
    <w:rsid w:val="00D426E4"/>
    <w:rsid w:val="00D43485"/>
    <w:rsid w:val="00D434DB"/>
    <w:rsid w:val="00D45C6D"/>
    <w:rsid w:val="00D473EF"/>
    <w:rsid w:val="00D53840"/>
    <w:rsid w:val="00D5652D"/>
    <w:rsid w:val="00D5655C"/>
    <w:rsid w:val="00D57D87"/>
    <w:rsid w:val="00D661CD"/>
    <w:rsid w:val="00D67536"/>
    <w:rsid w:val="00D6782B"/>
    <w:rsid w:val="00D705E7"/>
    <w:rsid w:val="00D71E7A"/>
    <w:rsid w:val="00D72305"/>
    <w:rsid w:val="00D834D8"/>
    <w:rsid w:val="00D86457"/>
    <w:rsid w:val="00D8725A"/>
    <w:rsid w:val="00D91FDE"/>
    <w:rsid w:val="00D95321"/>
    <w:rsid w:val="00D97BAE"/>
    <w:rsid w:val="00DA5E97"/>
    <w:rsid w:val="00DB3447"/>
    <w:rsid w:val="00DB3DC5"/>
    <w:rsid w:val="00DB3F52"/>
    <w:rsid w:val="00DB5F84"/>
    <w:rsid w:val="00DB72E6"/>
    <w:rsid w:val="00DC070C"/>
    <w:rsid w:val="00DC0E33"/>
    <w:rsid w:val="00DC4817"/>
    <w:rsid w:val="00DD1656"/>
    <w:rsid w:val="00DD174A"/>
    <w:rsid w:val="00DD49DE"/>
    <w:rsid w:val="00DD56BB"/>
    <w:rsid w:val="00DE27E9"/>
    <w:rsid w:val="00DE4A85"/>
    <w:rsid w:val="00DE4F18"/>
    <w:rsid w:val="00E0304E"/>
    <w:rsid w:val="00E047E6"/>
    <w:rsid w:val="00E051D5"/>
    <w:rsid w:val="00E060D6"/>
    <w:rsid w:val="00E0725D"/>
    <w:rsid w:val="00E14052"/>
    <w:rsid w:val="00E17AA3"/>
    <w:rsid w:val="00E20E7C"/>
    <w:rsid w:val="00E226DD"/>
    <w:rsid w:val="00E25F3C"/>
    <w:rsid w:val="00E26ED5"/>
    <w:rsid w:val="00E30B66"/>
    <w:rsid w:val="00E33564"/>
    <w:rsid w:val="00E35282"/>
    <w:rsid w:val="00E367DE"/>
    <w:rsid w:val="00E36DA4"/>
    <w:rsid w:val="00E4263C"/>
    <w:rsid w:val="00E43404"/>
    <w:rsid w:val="00E451D0"/>
    <w:rsid w:val="00E467AA"/>
    <w:rsid w:val="00E5114D"/>
    <w:rsid w:val="00E51D7F"/>
    <w:rsid w:val="00E53BEE"/>
    <w:rsid w:val="00E607BC"/>
    <w:rsid w:val="00E7743F"/>
    <w:rsid w:val="00E832AE"/>
    <w:rsid w:val="00E834D8"/>
    <w:rsid w:val="00E8573F"/>
    <w:rsid w:val="00E86F7C"/>
    <w:rsid w:val="00E90339"/>
    <w:rsid w:val="00E90475"/>
    <w:rsid w:val="00E905C6"/>
    <w:rsid w:val="00E93347"/>
    <w:rsid w:val="00EA150F"/>
    <w:rsid w:val="00EA24AA"/>
    <w:rsid w:val="00EA7620"/>
    <w:rsid w:val="00EB0C02"/>
    <w:rsid w:val="00EB1574"/>
    <w:rsid w:val="00EB58AA"/>
    <w:rsid w:val="00EC2471"/>
    <w:rsid w:val="00EC358A"/>
    <w:rsid w:val="00EC7071"/>
    <w:rsid w:val="00EE221B"/>
    <w:rsid w:val="00EE34E9"/>
    <w:rsid w:val="00EE4260"/>
    <w:rsid w:val="00EE50A0"/>
    <w:rsid w:val="00EF1B03"/>
    <w:rsid w:val="00EF1D27"/>
    <w:rsid w:val="00EF29B6"/>
    <w:rsid w:val="00EF3A8B"/>
    <w:rsid w:val="00EF3D8D"/>
    <w:rsid w:val="00EF70D2"/>
    <w:rsid w:val="00EF7BBE"/>
    <w:rsid w:val="00F10A9E"/>
    <w:rsid w:val="00F10BF7"/>
    <w:rsid w:val="00F113DF"/>
    <w:rsid w:val="00F14E24"/>
    <w:rsid w:val="00F15CAC"/>
    <w:rsid w:val="00F20669"/>
    <w:rsid w:val="00F35503"/>
    <w:rsid w:val="00F40ACA"/>
    <w:rsid w:val="00F45AE0"/>
    <w:rsid w:val="00F47462"/>
    <w:rsid w:val="00F50BC8"/>
    <w:rsid w:val="00F55D79"/>
    <w:rsid w:val="00F57374"/>
    <w:rsid w:val="00F576EE"/>
    <w:rsid w:val="00F578BE"/>
    <w:rsid w:val="00F60298"/>
    <w:rsid w:val="00F64B98"/>
    <w:rsid w:val="00F66C9F"/>
    <w:rsid w:val="00F7042F"/>
    <w:rsid w:val="00F721CD"/>
    <w:rsid w:val="00F72262"/>
    <w:rsid w:val="00F72399"/>
    <w:rsid w:val="00F733A4"/>
    <w:rsid w:val="00F82559"/>
    <w:rsid w:val="00F86FCC"/>
    <w:rsid w:val="00F8771B"/>
    <w:rsid w:val="00F90033"/>
    <w:rsid w:val="00F905BB"/>
    <w:rsid w:val="00F947F2"/>
    <w:rsid w:val="00F9507D"/>
    <w:rsid w:val="00F957BE"/>
    <w:rsid w:val="00F9687C"/>
    <w:rsid w:val="00F97CB1"/>
    <w:rsid w:val="00FA1529"/>
    <w:rsid w:val="00FA37FD"/>
    <w:rsid w:val="00FA49AB"/>
    <w:rsid w:val="00FA7752"/>
    <w:rsid w:val="00FB5C83"/>
    <w:rsid w:val="00FC4ACE"/>
    <w:rsid w:val="00FC6096"/>
    <w:rsid w:val="00FC7B2F"/>
    <w:rsid w:val="00FD02AB"/>
    <w:rsid w:val="00FD2A74"/>
    <w:rsid w:val="00FD7187"/>
    <w:rsid w:val="00FE0FC1"/>
    <w:rsid w:val="00FE64FE"/>
    <w:rsid w:val="00FE73F2"/>
    <w:rsid w:val="00FE7F84"/>
    <w:rsid w:val="00FF6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F5"/>
  </w:style>
  <w:style w:type="paragraph" w:styleId="1">
    <w:name w:val="heading 1"/>
    <w:basedOn w:val="a"/>
    <w:next w:val="a"/>
    <w:link w:val="10"/>
    <w:uiPriority w:val="9"/>
    <w:qFormat/>
    <w:rsid w:val="007C1D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65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0BF"/>
    <w:rPr>
      <w:rFonts w:ascii="Tahoma" w:hAnsi="Tahoma" w:cs="Tahoma"/>
      <w:sz w:val="16"/>
      <w:szCs w:val="16"/>
    </w:rPr>
  </w:style>
  <w:style w:type="paragraph" w:styleId="a5">
    <w:name w:val="List Paragraph"/>
    <w:basedOn w:val="a"/>
    <w:uiPriority w:val="34"/>
    <w:qFormat/>
    <w:rsid w:val="00767EC2"/>
    <w:pPr>
      <w:ind w:left="720"/>
      <w:contextualSpacing/>
    </w:pPr>
  </w:style>
  <w:style w:type="table" w:styleId="a6">
    <w:name w:val="Table Grid"/>
    <w:basedOn w:val="a1"/>
    <w:uiPriority w:val="59"/>
    <w:rsid w:val="006A6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
    <w:name w:val="fill"/>
    <w:rsid w:val="005D7174"/>
    <w:rPr>
      <w:b/>
      <w:bCs/>
      <w:i/>
      <w:iCs/>
      <w:color w:val="FF0000"/>
    </w:rPr>
  </w:style>
  <w:style w:type="paragraph" w:styleId="a7">
    <w:name w:val="Body Text"/>
    <w:basedOn w:val="a"/>
    <w:link w:val="a8"/>
    <w:rsid w:val="00125458"/>
    <w:pPr>
      <w:widowControl w:val="0"/>
      <w:spacing w:after="283" w:line="240" w:lineRule="auto"/>
    </w:pPr>
    <w:rPr>
      <w:rFonts w:ascii="Liberation Serif" w:eastAsia="Arial Unicode MS" w:hAnsi="Liberation Serif" w:cs="Lucida Sans"/>
      <w:sz w:val="24"/>
      <w:szCs w:val="24"/>
      <w:lang w:val="en-US" w:eastAsia="zh-CN" w:bidi="hi-IN"/>
    </w:rPr>
  </w:style>
  <w:style w:type="character" w:customStyle="1" w:styleId="a8">
    <w:name w:val="Основной текст Знак"/>
    <w:basedOn w:val="a0"/>
    <w:link w:val="a7"/>
    <w:rsid w:val="00125458"/>
    <w:rPr>
      <w:rFonts w:ascii="Liberation Serif" w:eastAsia="Arial Unicode MS" w:hAnsi="Liberation Serif" w:cs="Lucida Sans"/>
      <w:sz w:val="24"/>
      <w:szCs w:val="24"/>
      <w:lang w:val="en-US" w:eastAsia="zh-CN" w:bidi="hi-IN"/>
    </w:rPr>
  </w:style>
  <w:style w:type="character" w:customStyle="1" w:styleId="blk">
    <w:name w:val="blk"/>
    <w:basedOn w:val="a0"/>
    <w:rsid w:val="0007148B"/>
  </w:style>
  <w:style w:type="paragraph" w:customStyle="1" w:styleId="ConsPlusNormal">
    <w:name w:val="ConsPlusNormal"/>
    <w:rsid w:val="004C226F"/>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D27AB2"/>
    <w:rPr>
      <w:color w:val="0000FF"/>
      <w:u w:val="single"/>
    </w:rPr>
  </w:style>
  <w:style w:type="paragraph" w:styleId="aa">
    <w:name w:val="Normal (Web)"/>
    <w:basedOn w:val="a"/>
    <w:link w:val="ab"/>
    <w:uiPriority w:val="99"/>
    <w:unhideWhenUsed/>
    <w:rsid w:val="0058632C"/>
    <w:pPr>
      <w:spacing w:before="100" w:beforeAutospacing="1" w:after="100" w:afterAutospacing="1" w:line="240" w:lineRule="auto"/>
    </w:pPr>
    <w:rPr>
      <w:rFonts w:ascii="Times New Roman" w:eastAsia="Times New Roman" w:hAnsi="Times New Roman" w:cs="Times New Roman"/>
      <w:lang w:val="x-none" w:eastAsia="x-none"/>
    </w:rPr>
  </w:style>
  <w:style w:type="character" w:customStyle="1" w:styleId="ab">
    <w:name w:val="Обычный (веб) Знак"/>
    <w:link w:val="aa"/>
    <w:uiPriority w:val="99"/>
    <w:rsid w:val="0058632C"/>
    <w:rPr>
      <w:rFonts w:ascii="Times New Roman" w:eastAsia="Times New Roman" w:hAnsi="Times New Roman" w:cs="Times New Roman"/>
      <w:lang w:val="x-none" w:eastAsia="x-none"/>
    </w:rPr>
  </w:style>
  <w:style w:type="paragraph" w:styleId="ac">
    <w:name w:val="footer"/>
    <w:basedOn w:val="a"/>
    <w:link w:val="ad"/>
    <w:uiPriority w:val="99"/>
    <w:unhideWhenUsed/>
    <w:rsid w:val="007B034E"/>
    <w:pPr>
      <w:tabs>
        <w:tab w:val="center" w:pos="4677"/>
        <w:tab w:val="right" w:pos="9355"/>
      </w:tabs>
    </w:pPr>
    <w:rPr>
      <w:rFonts w:ascii="Calibri" w:eastAsia="Calibri" w:hAnsi="Calibri" w:cs="Times New Roman"/>
      <w:lang w:val="x-none"/>
    </w:rPr>
  </w:style>
  <w:style w:type="character" w:customStyle="1" w:styleId="ad">
    <w:name w:val="Нижний колонтитул Знак"/>
    <w:basedOn w:val="a0"/>
    <w:link w:val="ac"/>
    <w:uiPriority w:val="99"/>
    <w:rsid w:val="007B034E"/>
    <w:rPr>
      <w:rFonts w:ascii="Calibri" w:eastAsia="Calibri" w:hAnsi="Calibri" w:cs="Times New Roman"/>
      <w:lang w:val="x-none"/>
    </w:rPr>
  </w:style>
  <w:style w:type="character" w:customStyle="1" w:styleId="20">
    <w:name w:val="Заголовок 2 Знак"/>
    <w:basedOn w:val="a0"/>
    <w:link w:val="2"/>
    <w:uiPriority w:val="9"/>
    <w:rsid w:val="00D5655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7C1D19"/>
    <w:rPr>
      <w:rFonts w:asciiTheme="majorHAnsi" w:eastAsiaTheme="majorEastAsia" w:hAnsiTheme="majorHAnsi" w:cstheme="majorBidi"/>
      <w:b/>
      <w:bCs/>
      <w:color w:val="365F91" w:themeColor="accent1" w:themeShade="BF"/>
      <w:sz w:val="28"/>
      <w:szCs w:val="28"/>
    </w:rPr>
  </w:style>
  <w:style w:type="character" w:customStyle="1" w:styleId="ae">
    <w:name w:val="Цветовое выделение"/>
    <w:uiPriority w:val="99"/>
    <w:rsid w:val="00DD1656"/>
    <w:rPr>
      <w:b/>
      <w:bCs/>
      <w:color w:val="26282F"/>
    </w:rPr>
  </w:style>
  <w:style w:type="paragraph" w:customStyle="1" w:styleId="Default">
    <w:name w:val="Default"/>
    <w:rsid w:val="00A71784"/>
    <w:pPr>
      <w:autoSpaceDE w:val="0"/>
      <w:autoSpaceDN w:val="0"/>
      <w:adjustRightInd w:val="0"/>
      <w:spacing w:after="0" w:line="240" w:lineRule="auto"/>
    </w:pPr>
    <w:rPr>
      <w:rFonts w:ascii="Calibri" w:hAnsi="Calibri" w:cs="Calibri"/>
      <w:color w:val="000000"/>
      <w:sz w:val="24"/>
      <w:szCs w:val="24"/>
    </w:rPr>
  </w:style>
  <w:style w:type="character" w:styleId="af">
    <w:name w:val="annotation reference"/>
    <w:basedOn w:val="a0"/>
    <w:uiPriority w:val="99"/>
    <w:semiHidden/>
    <w:unhideWhenUsed/>
    <w:rsid w:val="00DE4A85"/>
    <w:rPr>
      <w:sz w:val="16"/>
      <w:szCs w:val="16"/>
    </w:rPr>
  </w:style>
  <w:style w:type="paragraph" w:styleId="af0">
    <w:name w:val="annotation text"/>
    <w:basedOn w:val="a"/>
    <w:link w:val="af1"/>
    <w:uiPriority w:val="99"/>
    <w:semiHidden/>
    <w:unhideWhenUsed/>
    <w:rsid w:val="00DE4A85"/>
    <w:pPr>
      <w:spacing w:line="240" w:lineRule="auto"/>
    </w:pPr>
    <w:rPr>
      <w:sz w:val="20"/>
      <w:szCs w:val="20"/>
    </w:rPr>
  </w:style>
  <w:style w:type="character" w:customStyle="1" w:styleId="af1">
    <w:name w:val="Текст примечания Знак"/>
    <w:basedOn w:val="a0"/>
    <w:link w:val="af0"/>
    <w:uiPriority w:val="99"/>
    <w:semiHidden/>
    <w:rsid w:val="00DE4A85"/>
    <w:rPr>
      <w:sz w:val="20"/>
      <w:szCs w:val="20"/>
    </w:rPr>
  </w:style>
  <w:style w:type="paragraph" w:styleId="af2">
    <w:name w:val="annotation subject"/>
    <w:basedOn w:val="af0"/>
    <w:next w:val="af0"/>
    <w:link w:val="af3"/>
    <w:uiPriority w:val="99"/>
    <w:semiHidden/>
    <w:unhideWhenUsed/>
    <w:rsid w:val="00DE4A85"/>
    <w:rPr>
      <w:b/>
      <w:bCs/>
    </w:rPr>
  </w:style>
  <w:style w:type="character" w:customStyle="1" w:styleId="af3">
    <w:name w:val="Тема примечания Знак"/>
    <w:basedOn w:val="af1"/>
    <w:link w:val="af2"/>
    <w:uiPriority w:val="99"/>
    <w:semiHidden/>
    <w:rsid w:val="00DE4A8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6F5"/>
  </w:style>
  <w:style w:type="paragraph" w:styleId="1">
    <w:name w:val="heading 1"/>
    <w:basedOn w:val="a"/>
    <w:next w:val="a"/>
    <w:link w:val="10"/>
    <w:uiPriority w:val="9"/>
    <w:qFormat/>
    <w:rsid w:val="007C1D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565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0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0BF"/>
    <w:rPr>
      <w:rFonts w:ascii="Tahoma" w:hAnsi="Tahoma" w:cs="Tahoma"/>
      <w:sz w:val="16"/>
      <w:szCs w:val="16"/>
    </w:rPr>
  </w:style>
  <w:style w:type="paragraph" w:styleId="a5">
    <w:name w:val="List Paragraph"/>
    <w:basedOn w:val="a"/>
    <w:uiPriority w:val="34"/>
    <w:qFormat/>
    <w:rsid w:val="00767EC2"/>
    <w:pPr>
      <w:ind w:left="720"/>
      <w:contextualSpacing/>
    </w:pPr>
  </w:style>
  <w:style w:type="table" w:styleId="a6">
    <w:name w:val="Table Grid"/>
    <w:basedOn w:val="a1"/>
    <w:uiPriority w:val="59"/>
    <w:rsid w:val="006A6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ll">
    <w:name w:val="fill"/>
    <w:rsid w:val="005D7174"/>
    <w:rPr>
      <w:b/>
      <w:bCs/>
      <w:i/>
      <w:iCs/>
      <w:color w:val="FF0000"/>
    </w:rPr>
  </w:style>
  <w:style w:type="paragraph" w:styleId="a7">
    <w:name w:val="Body Text"/>
    <w:basedOn w:val="a"/>
    <w:link w:val="a8"/>
    <w:rsid w:val="00125458"/>
    <w:pPr>
      <w:widowControl w:val="0"/>
      <w:spacing w:after="283" w:line="240" w:lineRule="auto"/>
    </w:pPr>
    <w:rPr>
      <w:rFonts w:ascii="Liberation Serif" w:eastAsia="Arial Unicode MS" w:hAnsi="Liberation Serif" w:cs="Lucida Sans"/>
      <w:sz w:val="24"/>
      <w:szCs w:val="24"/>
      <w:lang w:val="en-US" w:eastAsia="zh-CN" w:bidi="hi-IN"/>
    </w:rPr>
  </w:style>
  <w:style w:type="character" w:customStyle="1" w:styleId="a8">
    <w:name w:val="Основной текст Знак"/>
    <w:basedOn w:val="a0"/>
    <w:link w:val="a7"/>
    <w:rsid w:val="00125458"/>
    <w:rPr>
      <w:rFonts w:ascii="Liberation Serif" w:eastAsia="Arial Unicode MS" w:hAnsi="Liberation Serif" w:cs="Lucida Sans"/>
      <w:sz w:val="24"/>
      <w:szCs w:val="24"/>
      <w:lang w:val="en-US" w:eastAsia="zh-CN" w:bidi="hi-IN"/>
    </w:rPr>
  </w:style>
  <w:style w:type="character" w:customStyle="1" w:styleId="blk">
    <w:name w:val="blk"/>
    <w:basedOn w:val="a0"/>
    <w:rsid w:val="0007148B"/>
  </w:style>
  <w:style w:type="paragraph" w:customStyle="1" w:styleId="ConsPlusNormal">
    <w:name w:val="ConsPlusNormal"/>
    <w:rsid w:val="004C226F"/>
    <w:pPr>
      <w:widowControl w:val="0"/>
      <w:autoSpaceDE w:val="0"/>
      <w:autoSpaceDN w:val="0"/>
      <w:spacing w:after="0" w:line="240" w:lineRule="auto"/>
    </w:pPr>
    <w:rPr>
      <w:rFonts w:ascii="Calibri" w:eastAsia="Times New Roman" w:hAnsi="Calibri" w:cs="Calibri"/>
      <w:szCs w:val="20"/>
      <w:lang w:eastAsia="ru-RU"/>
    </w:rPr>
  </w:style>
  <w:style w:type="character" w:styleId="a9">
    <w:name w:val="Hyperlink"/>
    <w:basedOn w:val="a0"/>
    <w:uiPriority w:val="99"/>
    <w:semiHidden/>
    <w:unhideWhenUsed/>
    <w:rsid w:val="00D27AB2"/>
    <w:rPr>
      <w:color w:val="0000FF"/>
      <w:u w:val="single"/>
    </w:rPr>
  </w:style>
  <w:style w:type="paragraph" w:styleId="aa">
    <w:name w:val="Normal (Web)"/>
    <w:basedOn w:val="a"/>
    <w:link w:val="ab"/>
    <w:uiPriority w:val="99"/>
    <w:unhideWhenUsed/>
    <w:rsid w:val="0058632C"/>
    <w:pPr>
      <w:spacing w:before="100" w:beforeAutospacing="1" w:after="100" w:afterAutospacing="1" w:line="240" w:lineRule="auto"/>
    </w:pPr>
    <w:rPr>
      <w:rFonts w:ascii="Times New Roman" w:eastAsia="Times New Roman" w:hAnsi="Times New Roman" w:cs="Times New Roman"/>
      <w:lang w:val="x-none" w:eastAsia="x-none"/>
    </w:rPr>
  </w:style>
  <w:style w:type="character" w:customStyle="1" w:styleId="ab">
    <w:name w:val="Обычный (веб) Знак"/>
    <w:link w:val="aa"/>
    <w:uiPriority w:val="99"/>
    <w:rsid w:val="0058632C"/>
    <w:rPr>
      <w:rFonts w:ascii="Times New Roman" w:eastAsia="Times New Roman" w:hAnsi="Times New Roman" w:cs="Times New Roman"/>
      <w:lang w:val="x-none" w:eastAsia="x-none"/>
    </w:rPr>
  </w:style>
  <w:style w:type="paragraph" w:styleId="ac">
    <w:name w:val="footer"/>
    <w:basedOn w:val="a"/>
    <w:link w:val="ad"/>
    <w:uiPriority w:val="99"/>
    <w:unhideWhenUsed/>
    <w:rsid w:val="007B034E"/>
    <w:pPr>
      <w:tabs>
        <w:tab w:val="center" w:pos="4677"/>
        <w:tab w:val="right" w:pos="9355"/>
      </w:tabs>
    </w:pPr>
    <w:rPr>
      <w:rFonts w:ascii="Calibri" w:eastAsia="Calibri" w:hAnsi="Calibri" w:cs="Times New Roman"/>
      <w:lang w:val="x-none"/>
    </w:rPr>
  </w:style>
  <w:style w:type="character" w:customStyle="1" w:styleId="ad">
    <w:name w:val="Нижний колонтитул Знак"/>
    <w:basedOn w:val="a0"/>
    <w:link w:val="ac"/>
    <w:uiPriority w:val="99"/>
    <w:rsid w:val="007B034E"/>
    <w:rPr>
      <w:rFonts w:ascii="Calibri" w:eastAsia="Calibri" w:hAnsi="Calibri" w:cs="Times New Roman"/>
      <w:lang w:val="x-none"/>
    </w:rPr>
  </w:style>
  <w:style w:type="character" w:customStyle="1" w:styleId="20">
    <w:name w:val="Заголовок 2 Знак"/>
    <w:basedOn w:val="a0"/>
    <w:link w:val="2"/>
    <w:uiPriority w:val="9"/>
    <w:rsid w:val="00D5655C"/>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7C1D19"/>
    <w:rPr>
      <w:rFonts w:asciiTheme="majorHAnsi" w:eastAsiaTheme="majorEastAsia" w:hAnsiTheme="majorHAnsi" w:cstheme="majorBidi"/>
      <w:b/>
      <w:bCs/>
      <w:color w:val="365F91" w:themeColor="accent1" w:themeShade="BF"/>
      <w:sz w:val="28"/>
      <w:szCs w:val="28"/>
    </w:rPr>
  </w:style>
  <w:style w:type="character" w:customStyle="1" w:styleId="ae">
    <w:name w:val="Цветовое выделение"/>
    <w:uiPriority w:val="99"/>
    <w:rsid w:val="00DD1656"/>
    <w:rPr>
      <w:b/>
      <w:bCs/>
      <w:color w:val="26282F"/>
    </w:rPr>
  </w:style>
  <w:style w:type="paragraph" w:customStyle="1" w:styleId="Default">
    <w:name w:val="Default"/>
    <w:rsid w:val="00A71784"/>
    <w:pPr>
      <w:autoSpaceDE w:val="0"/>
      <w:autoSpaceDN w:val="0"/>
      <w:adjustRightInd w:val="0"/>
      <w:spacing w:after="0" w:line="240" w:lineRule="auto"/>
    </w:pPr>
    <w:rPr>
      <w:rFonts w:ascii="Calibri" w:hAnsi="Calibri" w:cs="Calibri"/>
      <w:color w:val="000000"/>
      <w:sz w:val="24"/>
      <w:szCs w:val="24"/>
    </w:rPr>
  </w:style>
  <w:style w:type="character" w:styleId="af">
    <w:name w:val="annotation reference"/>
    <w:basedOn w:val="a0"/>
    <w:uiPriority w:val="99"/>
    <w:semiHidden/>
    <w:unhideWhenUsed/>
    <w:rsid w:val="00DE4A85"/>
    <w:rPr>
      <w:sz w:val="16"/>
      <w:szCs w:val="16"/>
    </w:rPr>
  </w:style>
  <w:style w:type="paragraph" w:styleId="af0">
    <w:name w:val="annotation text"/>
    <w:basedOn w:val="a"/>
    <w:link w:val="af1"/>
    <w:uiPriority w:val="99"/>
    <w:semiHidden/>
    <w:unhideWhenUsed/>
    <w:rsid w:val="00DE4A85"/>
    <w:pPr>
      <w:spacing w:line="240" w:lineRule="auto"/>
    </w:pPr>
    <w:rPr>
      <w:sz w:val="20"/>
      <w:szCs w:val="20"/>
    </w:rPr>
  </w:style>
  <w:style w:type="character" w:customStyle="1" w:styleId="af1">
    <w:name w:val="Текст примечания Знак"/>
    <w:basedOn w:val="a0"/>
    <w:link w:val="af0"/>
    <w:uiPriority w:val="99"/>
    <w:semiHidden/>
    <w:rsid w:val="00DE4A85"/>
    <w:rPr>
      <w:sz w:val="20"/>
      <w:szCs w:val="20"/>
    </w:rPr>
  </w:style>
  <w:style w:type="paragraph" w:styleId="af2">
    <w:name w:val="annotation subject"/>
    <w:basedOn w:val="af0"/>
    <w:next w:val="af0"/>
    <w:link w:val="af3"/>
    <w:uiPriority w:val="99"/>
    <w:semiHidden/>
    <w:unhideWhenUsed/>
    <w:rsid w:val="00DE4A85"/>
    <w:rPr>
      <w:b/>
      <w:bCs/>
    </w:rPr>
  </w:style>
  <w:style w:type="character" w:customStyle="1" w:styleId="af3">
    <w:name w:val="Тема примечания Знак"/>
    <w:basedOn w:val="af1"/>
    <w:link w:val="af2"/>
    <w:uiPriority w:val="99"/>
    <w:semiHidden/>
    <w:rsid w:val="00DE4A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21426">
      <w:bodyDiv w:val="1"/>
      <w:marLeft w:val="0"/>
      <w:marRight w:val="0"/>
      <w:marTop w:val="0"/>
      <w:marBottom w:val="0"/>
      <w:divBdr>
        <w:top w:val="none" w:sz="0" w:space="0" w:color="auto"/>
        <w:left w:val="none" w:sz="0" w:space="0" w:color="auto"/>
        <w:bottom w:val="none" w:sz="0" w:space="0" w:color="auto"/>
        <w:right w:val="none" w:sz="0" w:space="0" w:color="auto"/>
      </w:divBdr>
    </w:div>
    <w:div w:id="800802501">
      <w:bodyDiv w:val="1"/>
      <w:marLeft w:val="0"/>
      <w:marRight w:val="0"/>
      <w:marTop w:val="0"/>
      <w:marBottom w:val="0"/>
      <w:divBdr>
        <w:top w:val="none" w:sz="0" w:space="0" w:color="auto"/>
        <w:left w:val="none" w:sz="0" w:space="0" w:color="auto"/>
        <w:bottom w:val="none" w:sz="0" w:space="0" w:color="auto"/>
        <w:right w:val="none" w:sz="0" w:space="0" w:color="auto"/>
      </w:divBdr>
    </w:div>
    <w:div w:id="1313220096">
      <w:bodyDiv w:val="1"/>
      <w:marLeft w:val="0"/>
      <w:marRight w:val="0"/>
      <w:marTop w:val="0"/>
      <w:marBottom w:val="0"/>
      <w:divBdr>
        <w:top w:val="none" w:sz="0" w:space="0" w:color="auto"/>
        <w:left w:val="none" w:sz="0" w:space="0" w:color="auto"/>
        <w:bottom w:val="none" w:sz="0" w:space="0" w:color="auto"/>
        <w:right w:val="none" w:sz="0" w:space="0" w:color="auto"/>
      </w:divBdr>
      <w:divsChild>
        <w:div w:id="1067142311">
          <w:marLeft w:val="0"/>
          <w:marRight w:val="0"/>
          <w:marTop w:val="0"/>
          <w:marBottom w:val="0"/>
          <w:divBdr>
            <w:top w:val="none" w:sz="0" w:space="0" w:color="auto"/>
            <w:left w:val="none" w:sz="0" w:space="0" w:color="auto"/>
            <w:bottom w:val="none" w:sz="0" w:space="0" w:color="auto"/>
            <w:right w:val="none" w:sz="0" w:space="0" w:color="auto"/>
          </w:divBdr>
        </w:div>
      </w:divsChild>
    </w:div>
    <w:div w:id="1512337985">
      <w:bodyDiv w:val="1"/>
      <w:marLeft w:val="0"/>
      <w:marRight w:val="0"/>
      <w:marTop w:val="0"/>
      <w:marBottom w:val="0"/>
      <w:divBdr>
        <w:top w:val="none" w:sz="0" w:space="0" w:color="auto"/>
        <w:left w:val="none" w:sz="0" w:space="0" w:color="auto"/>
        <w:bottom w:val="none" w:sz="0" w:space="0" w:color="auto"/>
        <w:right w:val="none" w:sz="0" w:space="0" w:color="auto"/>
      </w:divBdr>
    </w:div>
    <w:div w:id="1629778389">
      <w:bodyDiv w:val="1"/>
      <w:marLeft w:val="0"/>
      <w:marRight w:val="0"/>
      <w:marTop w:val="0"/>
      <w:marBottom w:val="0"/>
      <w:divBdr>
        <w:top w:val="none" w:sz="0" w:space="0" w:color="auto"/>
        <w:left w:val="none" w:sz="0" w:space="0" w:color="auto"/>
        <w:bottom w:val="none" w:sz="0" w:space="0" w:color="auto"/>
        <w:right w:val="none" w:sz="0" w:space="0" w:color="auto"/>
      </w:divBdr>
      <w:divsChild>
        <w:div w:id="1902715131">
          <w:marLeft w:val="0"/>
          <w:marRight w:val="0"/>
          <w:marTop w:val="0"/>
          <w:marBottom w:val="0"/>
          <w:divBdr>
            <w:top w:val="none" w:sz="0" w:space="0" w:color="auto"/>
            <w:left w:val="none" w:sz="0" w:space="0" w:color="auto"/>
            <w:bottom w:val="none" w:sz="0" w:space="0" w:color="auto"/>
            <w:right w:val="none" w:sz="0" w:space="0" w:color="auto"/>
          </w:divBdr>
        </w:div>
      </w:divsChild>
    </w:div>
    <w:div w:id="1760907859">
      <w:bodyDiv w:val="1"/>
      <w:marLeft w:val="0"/>
      <w:marRight w:val="0"/>
      <w:marTop w:val="0"/>
      <w:marBottom w:val="0"/>
      <w:divBdr>
        <w:top w:val="none" w:sz="0" w:space="0" w:color="auto"/>
        <w:left w:val="none" w:sz="0" w:space="0" w:color="auto"/>
        <w:bottom w:val="none" w:sz="0" w:space="0" w:color="auto"/>
        <w:right w:val="none" w:sz="0" w:space="0" w:color="auto"/>
      </w:divBdr>
    </w:div>
    <w:div w:id="1876120228">
      <w:bodyDiv w:val="1"/>
      <w:marLeft w:val="0"/>
      <w:marRight w:val="0"/>
      <w:marTop w:val="0"/>
      <w:marBottom w:val="0"/>
      <w:divBdr>
        <w:top w:val="none" w:sz="0" w:space="0" w:color="auto"/>
        <w:left w:val="none" w:sz="0" w:space="0" w:color="auto"/>
        <w:bottom w:val="none" w:sz="0" w:space="0" w:color="auto"/>
        <w:right w:val="none" w:sz="0" w:space="0" w:color="auto"/>
      </w:divBdr>
      <w:divsChild>
        <w:div w:id="877278901">
          <w:marLeft w:val="0"/>
          <w:marRight w:val="0"/>
          <w:marTop w:val="0"/>
          <w:marBottom w:val="0"/>
          <w:divBdr>
            <w:top w:val="none" w:sz="0" w:space="0" w:color="auto"/>
            <w:left w:val="none" w:sz="0" w:space="0" w:color="auto"/>
            <w:bottom w:val="none" w:sz="0" w:space="0" w:color="auto"/>
            <w:right w:val="none" w:sz="0" w:space="0" w:color="auto"/>
          </w:divBdr>
        </w:div>
        <w:div w:id="1254894745">
          <w:marLeft w:val="0"/>
          <w:marRight w:val="0"/>
          <w:marTop w:val="0"/>
          <w:marBottom w:val="0"/>
          <w:divBdr>
            <w:top w:val="none" w:sz="0" w:space="0" w:color="auto"/>
            <w:left w:val="none" w:sz="0" w:space="0" w:color="auto"/>
            <w:bottom w:val="none" w:sz="0" w:space="0" w:color="auto"/>
            <w:right w:val="none" w:sz="0" w:space="0" w:color="auto"/>
          </w:divBdr>
        </w:div>
      </w:divsChild>
    </w:div>
    <w:div w:id="1929532615">
      <w:bodyDiv w:val="1"/>
      <w:marLeft w:val="0"/>
      <w:marRight w:val="0"/>
      <w:marTop w:val="0"/>
      <w:marBottom w:val="0"/>
      <w:divBdr>
        <w:top w:val="none" w:sz="0" w:space="0" w:color="auto"/>
        <w:left w:val="none" w:sz="0" w:space="0" w:color="auto"/>
        <w:bottom w:val="none" w:sz="0" w:space="0" w:color="auto"/>
        <w:right w:val="none" w:sz="0" w:space="0" w:color="auto"/>
      </w:divBdr>
    </w:div>
    <w:div w:id="210700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0AD4EC49F6FAC08654BEB45B1F6D1CF5EB236E640129024CF8034796FD6F1E29A254399DwE75F" TargetMode="External"/><Relationship Id="rId13" Type="http://schemas.openxmlformats.org/officeDocument/2006/relationships/hyperlink" Target="https://its.1c.ru/db/garant/content/71454106/hdoc/20000" TargetMode="External"/><Relationship Id="rId3" Type="http://schemas.openxmlformats.org/officeDocument/2006/relationships/styles" Target="styles.xml"/><Relationship Id="rId7"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12" Type="http://schemas.openxmlformats.org/officeDocument/2006/relationships/hyperlink" Target="consultantplus://offline/ref=6D3FD692111935B48FF277CC9E4DF9795A9B7F953D3D635C1D7D75C1EA265DC1F286C8CBBC16B9BEC13599376B9745BBFFB1A77A30BB9E9EG9BE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C6BF38FBF18EEC82E83826D698C5A4336B5F4B1D3F0B29B018A9CF64CCB61FE8A2D032063FDD5613E97B92F58BAA2DBF2443096497FDa164O" TargetMode="External"/><Relationship Id="rId5" Type="http://schemas.openxmlformats.org/officeDocument/2006/relationships/settings" Target="settings.xml"/><Relationship Id="rId15" Type="http://schemas.openxmlformats.org/officeDocument/2006/relationships/hyperlink" Target="consultantplus://offline/ref=3665F00C599FB754B49E030A3D9357E71492F7F371F5EEBF5229B7C32E7CCFCFA7EE80FE61029F6D14AB2CE84D675D93280F4F1272254881X5p0O" TargetMode="External"/><Relationship Id="rId10" Type="http://schemas.openxmlformats.org/officeDocument/2006/relationships/hyperlink" Target="consultantplus://offline/ref=460AD4EC49F6FAC08654BEB45B1F6D1CF5E0236F600E29024CF8034796FD6F1E29A2543C9CE7E26EwC7AF" TargetMode="External"/><Relationship Id="rId4" Type="http://schemas.microsoft.com/office/2007/relationships/stylesWithEffects" Target="stylesWithEffects.xml"/><Relationship Id="rId9" Type="http://schemas.openxmlformats.org/officeDocument/2006/relationships/hyperlink" Target="consultantplus://offline/ref=460AD4EC49F6FAC08654BEB45B1F6D1CF5EB236E640129024CF8034796FD6F1E29A254399DwE76F" TargetMode="External"/><Relationship Id="rId14" Type="http://schemas.openxmlformats.org/officeDocument/2006/relationships/hyperlink" Target="consultantplus://offline/ref=42ACFDD65DCAE4796EF0457D262A685957C1B9170A785ADCE8DE311FECE2DED560FE478FE7D0B2902B9F7AC034CF55999F812C7F04J3dE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6E1D-B51C-4B2B-AD75-A7B68D6B2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37</Pages>
  <Words>13135</Words>
  <Characters>74874</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Минюст России</Company>
  <LinksUpToDate>false</LinksUpToDate>
  <CharactersWithSpaces>87834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Лыкина Анастасия Владимировна</dc:creator>
  <cp:lastModifiedBy>Сафонова Виктория Викторовна</cp:lastModifiedBy>
  <cp:revision>6</cp:revision>
  <cp:lastPrinted>2025-12-23T11:00:00Z</cp:lastPrinted>
  <dcterms:created xsi:type="dcterms:W3CDTF">2026-02-13T09:16:00Z</dcterms:created>
  <dcterms:modified xsi:type="dcterms:W3CDTF">2026-02-18T12:01:00Z</dcterms:modified>
</cp:coreProperties>
</file>